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22"/>
        <w:gridCol w:w="5035"/>
        <w:gridCol w:w="1577"/>
        <w:gridCol w:w="3297"/>
        <w:gridCol w:w="2005"/>
        <w:gridCol w:w="1828"/>
      </w:tblGrid>
      <w:tr w:rsidR="0000633D" w:rsidTr="0000633D">
        <w:tc>
          <w:tcPr>
            <w:tcW w:w="669" w:type="pct"/>
            <w:shd w:val="clear" w:color="auto" w:fill="F2F2F2" w:themeFill="background1" w:themeFillShade="F2"/>
          </w:tcPr>
          <w:p w:rsidR="00080588" w:rsidRPr="00080588" w:rsidRDefault="00080588" w:rsidP="00080588">
            <w:pPr>
              <w:jc w:val="center"/>
              <w:rPr>
                <w:b/>
              </w:rPr>
            </w:pPr>
            <w:bookmarkStart w:id="0" w:name="_GoBack"/>
            <w:bookmarkEnd w:id="0"/>
            <w:r w:rsidRPr="00080588">
              <w:rPr>
                <w:b/>
              </w:rPr>
              <w:t>Titre :</w:t>
            </w:r>
          </w:p>
        </w:tc>
        <w:tc>
          <w:tcPr>
            <w:tcW w:w="1587" w:type="pct"/>
          </w:tcPr>
          <w:p w:rsidR="00080588" w:rsidRPr="00080588" w:rsidRDefault="00080588" w:rsidP="00080588">
            <w:pPr>
              <w:jc w:val="center"/>
              <w:rPr>
                <w:b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</w:tcPr>
          <w:p w:rsidR="00080588" w:rsidRPr="00080588" w:rsidRDefault="00080588" w:rsidP="00080588">
            <w:pPr>
              <w:jc w:val="center"/>
              <w:rPr>
                <w:b/>
              </w:rPr>
            </w:pPr>
            <w:r w:rsidRPr="00080588">
              <w:rPr>
                <w:b/>
              </w:rPr>
              <w:t xml:space="preserve">Editeur : </w:t>
            </w:r>
          </w:p>
        </w:tc>
        <w:tc>
          <w:tcPr>
            <w:tcW w:w="1039" w:type="pct"/>
          </w:tcPr>
          <w:p w:rsidR="00080588" w:rsidRPr="00080588" w:rsidRDefault="00080588" w:rsidP="00080588">
            <w:pPr>
              <w:jc w:val="center"/>
              <w:rPr>
                <w:b/>
              </w:rPr>
            </w:pPr>
          </w:p>
        </w:tc>
        <w:tc>
          <w:tcPr>
            <w:tcW w:w="632" w:type="pct"/>
            <w:shd w:val="clear" w:color="auto" w:fill="F2F2F2" w:themeFill="background1" w:themeFillShade="F2"/>
          </w:tcPr>
          <w:p w:rsidR="00080588" w:rsidRPr="00080588" w:rsidRDefault="00080588" w:rsidP="00080588">
            <w:pPr>
              <w:jc w:val="center"/>
              <w:rPr>
                <w:b/>
              </w:rPr>
            </w:pPr>
            <w:r w:rsidRPr="00080588">
              <w:rPr>
                <w:b/>
              </w:rPr>
              <w:t>Année de parution</w:t>
            </w:r>
          </w:p>
        </w:tc>
        <w:tc>
          <w:tcPr>
            <w:tcW w:w="576" w:type="pct"/>
          </w:tcPr>
          <w:p w:rsidR="00080588" w:rsidRPr="00080588" w:rsidRDefault="00080588" w:rsidP="00080588">
            <w:pPr>
              <w:jc w:val="center"/>
              <w:rPr>
                <w:b/>
              </w:rPr>
            </w:pPr>
          </w:p>
        </w:tc>
      </w:tr>
      <w:tr w:rsidR="0025768D" w:rsidTr="0000633D">
        <w:tc>
          <w:tcPr>
            <w:tcW w:w="2256" w:type="pct"/>
            <w:gridSpan w:val="2"/>
            <w:shd w:val="clear" w:color="auto" w:fill="F2F2F2" w:themeFill="background1" w:themeFillShade="F2"/>
          </w:tcPr>
          <w:p w:rsidR="00080588" w:rsidRDefault="00080588" w:rsidP="00080588">
            <w:pPr>
              <w:rPr>
                <w:b/>
              </w:rPr>
            </w:pPr>
            <w:r>
              <w:rPr>
                <w:b/>
              </w:rPr>
              <w:t>Contenu de la méthode :</w:t>
            </w:r>
          </w:p>
          <w:p w:rsidR="00080588" w:rsidRPr="00B35438" w:rsidRDefault="00080588" w:rsidP="00080588">
            <w:pPr>
              <w:pStyle w:val="Paragraphedeliste"/>
              <w:numPr>
                <w:ilvl w:val="0"/>
                <w:numId w:val="2"/>
              </w:numPr>
              <w:ind w:left="313"/>
              <w:rPr>
                <w:sz w:val="18"/>
                <w:szCs w:val="18"/>
              </w:rPr>
            </w:pPr>
            <w:r w:rsidRPr="00B35438">
              <w:rPr>
                <w:sz w:val="18"/>
                <w:szCs w:val="18"/>
              </w:rPr>
              <w:t>Nombre de livres (manuel, cahier de l’élève, affiches, cartes, albums …)</w:t>
            </w:r>
          </w:p>
          <w:p w:rsidR="00080588" w:rsidRPr="00B35438" w:rsidRDefault="00080588" w:rsidP="00080588">
            <w:pPr>
              <w:pStyle w:val="Paragraphedeliste"/>
              <w:numPr>
                <w:ilvl w:val="0"/>
                <w:numId w:val="2"/>
              </w:numPr>
              <w:ind w:left="313"/>
              <w:rPr>
                <w:sz w:val="18"/>
                <w:szCs w:val="18"/>
              </w:rPr>
            </w:pPr>
            <w:r w:rsidRPr="00B35438">
              <w:rPr>
                <w:sz w:val="18"/>
                <w:szCs w:val="18"/>
              </w:rPr>
              <w:t>Indépendance possible des différents matériels</w:t>
            </w:r>
          </w:p>
          <w:p w:rsidR="00080588" w:rsidRPr="00080588" w:rsidRDefault="00080588" w:rsidP="00080588">
            <w:pPr>
              <w:pStyle w:val="Paragraphedeliste"/>
              <w:numPr>
                <w:ilvl w:val="0"/>
                <w:numId w:val="2"/>
              </w:numPr>
              <w:ind w:left="313"/>
            </w:pPr>
            <w:r w:rsidRPr="00B35438">
              <w:rPr>
                <w:sz w:val="18"/>
                <w:szCs w:val="18"/>
              </w:rPr>
              <w:t>Documents et supports numériques</w:t>
            </w:r>
            <w:r w:rsidRPr="00080588">
              <w:rPr>
                <w:b/>
              </w:rPr>
              <w:t xml:space="preserve"> </w:t>
            </w:r>
          </w:p>
        </w:tc>
        <w:tc>
          <w:tcPr>
            <w:tcW w:w="2744" w:type="pct"/>
            <w:gridSpan w:val="4"/>
          </w:tcPr>
          <w:p w:rsidR="0025768D" w:rsidRPr="00080588" w:rsidRDefault="0025768D" w:rsidP="00080588">
            <w:pPr>
              <w:jc w:val="center"/>
              <w:rPr>
                <w:b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1759"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0"/>
        <w:gridCol w:w="5100"/>
        <w:gridCol w:w="6944"/>
        <w:gridCol w:w="1755"/>
      </w:tblGrid>
      <w:tr w:rsidR="00B35438" w:rsidRPr="0001394E" w:rsidTr="00B35438">
        <w:tc>
          <w:tcPr>
            <w:tcW w:w="652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5438" w:rsidRPr="0001394E" w:rsidRDefault="00B35438" w:rsidP="00B35438"/>
        </w:tc>
        <w:tc>
          <w:tcPr>
            <w:tcW w:w="1607" w:type="pct"/>
            <w:tcBorders>
              <w:top w:val="nil"/>
              <w:left w:val="nil"/>
              <w:bottom w:val="single" w:sz="18" w:space="0" w:color="auto"/>
            </w:tcBorders>
          </w:tcPr>
          <w:p w:rsidR="00B35438" w:rsidRPr="0001394E" w:rsidRDefault="00B35438" w:rsidP="00B35438"/>
        </w:tc>
        <w:tc>
          <w:tcPr>
            <w:tcW w:w="2188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  <w:r w:rsidRPr="0001394E">
              <w:rPr>
                <w:b/>
              </w:rPr>
              <w:t>Observations</w:t>
            </w:r>
          </w:p>
        </w:tc>
        <w:tc>
          <w:tcPr>
            <w:tcW w:w="553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0C6FB0" w:rsidRPr="0001394E" w:rsidRDefault="00B35438" w:rsidP="000C6FB0">
            <w:pPr>
              <w:jc w:val="center"/>
              <w:rPr>
                <w:b/>
              </w:rPr>
            </w:pPr>
            <w:r w:rsidRPr="0001394E">
              <w:rPr>
                <w:b/>
              </w:rPr>
              <w:t>Fréquence</w:t>
            </w:r>
          </w:p>
        </w:tc>
      </w:tr>
      <w:tr w:rsidR="00B35438" w:rsidRPr="0001394E" w:rsidTr="007A46F5">
        <w:tc>
          <w:tcPr>
            <w:tcW w:w="65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  <w:r w:rsidRPr="0001394E">
              <w:rPr>
                <w:b/>
              </w:rPr>
              <w:t>Etude</w:t>
            </w:r>
          </w:p>
          <w:p w:rsidR="00B35438" w:rsidRPr="0001394E" w:rsidRDefault="00B35438" w:rsidP="00B35438">
            <w:pPr>
              <w:jc w:val="center"/>
              <w:rPr>
                <w:b/>
              </w:rPr>
            </w:pPr>
            <w:r w:rsidRPr="0001394E">
              <w:rPr>
                <w:b/>
              </w:rPr>
              <w:t>du code</w:t>
            </w:r>
          </w:p>
        </w:tc>
        <w:tc>
          <w:tcPr>
            <w:tcW w:w="1607" w:type="pct"/>
            <w:tcBorders>
              <w:top w:val="single" w:sz="18" w:space="0" w:color="auto"/>
            </w:tcBorders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 xml:space="preserve">Identification </w:t>
            </w:r>
            <w:r w:rsidRPr="0001394E">
              <w:rPr>
                <w:i/>
                <w:sz w:val="18"/>
                <w:szCs w:val="18"/>
              </w:rPr>
              <w:t xml:space="preserve">(discrimination auditive et visuelle- relation phonème/graphème- fusion) </w:t>
            </w:r>
            <w:r w:rsidRPr="0001394E">
              <w:rPr>
                <w:b/>
                <w:i/>
              </w:rPr>
              <w:t>« décodage »</w:t>
            </w:r>
          </w:p>
        </w:tc>
        <w:tc>
          <w:tcPr>
            <w:tcW w:w="2188" w:type="pct"/>
            <w:tcBorders>
              <w:top w:val="single" w:sz="18" w:space="0" w:color="auto"/>
            </w:tcBorders>
          </w:tcPr>
          <w:p w:rsidR="00B35438" w:rsidRPr="0001394E" w:rsidRDefault="00B35438" w:rsidP="00B35438"/>
        </w:tc>
        <w:tc>
          <w:tcPr>
            <w:tcW w:w="553" w:type="pct"/>
            <w:tcBorders>
              <w:top w:val="single" w:sz="18" w:space="0" w:color="auto"/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7A46F5">
        <w:tc>
          <w:tcPr>
            <w:tcW w:w="652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</w:p>
        </w:tc>
        <w:tc>
          <w:tcPr>
            <w:tcW w:w="1607" w:type="pct"/>
          </w:tcPr>
          <w:p w:rsidR="00B35438" w:rsidRPr="0001394E" w:rsidRDefault="00B35438" w:rsidP="00B35438">
            <w:pPr>
              <w:rPr>
                <w:i/>
              </w:rPr>
            </w:pPr>
            <w:r>
              <w:rPr>
                <w:i/>
              </w:rPr>
              <w:t xml:space="preserve">Identification  </w:t>
            </w:r>
            <w:r w:rsidRPr="0000633D">
              <w:rPr>
                <w:i/>
                <w:sz w:val="18"/>
                <w:szCs w:val="18"/>
              </w:rPr>
              <w:t>par mémorisation orthographique des mots fréquents</w:t>
            </w:r>
            <w:r>
              <w:rPr>
                <w:i/>
              </w:rPr>
              <w:t xml:space="preserve"> </w:t>
            </w:r>
          </w:p>
        </w:tc>
        <w:tc>
          <w:tcPr>
            <w:tcW w:w="2188" w:type="pct"/>
          </w:tcPr>
          <w:p w:rsidR="00B35438" w:rsidRPr="0001394E" w:rsidRDefault="00B35438" w:rsidP="00B35438"/>
        </w:tc>
        <w:tc>
          <w:tcPr>
            <w:tcW w:w="553" w:type="pct"/>
            <w:tcBorders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7A46F5">
        <w:tc>
          <w:tcPr>
            <w:tcW w:w="652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</w:p>
        </w:tc>
        <w:tc>
          <w:tcPr>
            <w:tcW w:w="1607" w:type="pct"/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 xml:space="preserve">Production </w:t>
            </w:r>
            <w:r w:rsidRPr="0001394E">
              <w:rPr>
                <w:i/>
                <w:sz w:val="18"/>
                <w:szCs w:val="18"/>
              </w:rPr>
              <w:t xml:space="preserve">(écriture – relation graphème/phonème) </w:t>
            </w:r>
            <w:r w:rsidRPr="0001394E">
              <w:rPr>
                <w:b/>
                <w:i/>
              </w:rPr>
              <w:t>« encodage »</w:t>
            </w:r>
          </w:p>
        </w:tc>
        <w:tc>
          <w:tcPr>
            <w:tcW w:w="2188" w:type="pct"/>
          </w:tcPr>
          <w:p w:rsidR="00B35438" w:rsidRPr="0001394E" w:rsidRDefault="00B35438" w:rsidP="00B35438"/>
        </w:tc>
        <w:tc>
          <w:tcPr>
            <w:tcW w:w="553" w:type="pct"/>
            <w:tcBorders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7A46F5">
        <w:tc>
          <w:tcPr>
            <w:tcW w:w="652" w:type="pct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  <w:r w:rsidRPr="0001394E">
              <w:rPr>
                <w:b/>
              </w:rPr>
              <w:t>Etude de la langue</w:t>
            </w:r>
          </w:p>
        </w:tc>
        <w:tc>
          <w:tcPr>
            <w:tcW w:w="1607" w:type="pct"/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>Vocabulaire</w:t>
            </w:r>
          </w:p>
        </w:tc>
        <w:tc>
          <w:tcPr>
            <w:tcW w:w="2188" w:type="pct"/>
          </w:tcPr>
          <w:p w:rsidR="00B35438" w:rsidRPr="0001394E" w:rsidRDefault="00B35438" w:rsidP="00B35438"/>
        </w:tc>
        <w:tc>
          <w:tcPr>
            <w:tcW w:w="553" w:type="pct"/>
            <w:tcBorders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7A46F5">
        <w:tc>
          <w:tcPr>
            <w:tcW w:w="652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</w:p>
        </w:tc>
        <w:tc>
          <w:tcPr>
            <w:tcW w:w="1607" w:type="pct"/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>Grammaire</w:t>
            </w:r>
          </w:p>
        </w:tc>
        <w:tc>
          <w:tcPr>
            <w:tcW w:w="2188" w:type="pct"/>
          </w:tcPr>
          <w:p w:rsidR="00B35438" w:rsidRPr="0001394E" w:rsidRDefault="00B35438" w:rsidP="00B35438"/>
        </w:tc>
        <w:tc>
          <w:tcPr>
            <w:tcW w:w="553" w:type="pct"/>
            <w:tcBorders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7A46F5">
        <w:tc>
          <w:tcPr>
            <w:tcW w:w="65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</w:p>
        </w:tc>
        <w:tc>
          <w:tcPr>
            <w:tcW w:w="1607" w:type="pct"/>
            <w:tcBorders>
              <w:bottom w:val="single" w:sz="18" w:space="0" w:color="auto"/>
            </w:tcBorders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>Orthographe</w:t>
            </w:r>
          </w:p>
        </w:tc>
        <w:tc>
          <w:tcPr>
            <w:tcW w:w="2188" w:type="pct"/>
            <w:tcBorders>
              <w:bottom w:val="single" w:sz="18" w:space="0" w:color="auto"/>
            </w:tcBorders>
          </w:tcPr>
          <w:p w:rsidR="00B35438" w:rsidRPr="0001394E" w:rsidRDefault="00B35438" w:rsidP="00B35438"/>
        </w:tc>
        <w:tc>
          <w:tcPr>
            <w:tcW w:w="553" w:type="pct"/>
            <w:tcBorders>
              <w:bottom w:val="single" w:sz="18" w:space="0" w:color="auto"/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B35438">
        <w:tc>
          <w:tcPr>
            <w:tcW w:w="65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  <w:r w:rsidRPr="0001394E">
              <w:rPr>
                <w:b/>
              </w:rPr>
              <w:t>Compréhension des phrases, des textes</w:t>
            </w:r>
          </w:p>
        </w:tc>
        <w:tc>
          <w:tcPr>
            <w:tcW w:w="1607" w:type="pct"/>
            <w:tcBorders>
              <w:top w:val="single" w:sz="18" w:space="0" w:color="auto"/>
            </w:tcBorders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>Comprendre des histoires entendues</w:t>
            </w:r>
          </w:p>
        </w:tc>
        <w:tc>
          <w:tcPr>
            <w:tcW w:w="2188" w:type="pct"/>
            <w:tcBorders>
              <w:top w:val="single" w:sz="18" w:space="0" w:color="auto"/>
            </w:tcBorders>
          </w:tcPr>
          <w:p w:rsidR="00B35438" w:rsidRPr="0001394E" w:rsidRDefault="00B35438" w:rsidP="00B35438"/>
        </w:tc>
        <w:tc>
          <w:tcPr>
            <w:tcW w:w="553" w:type="pct"/>
            <w:tcBorders>
              <w:top w:val="single" w:sz="18" w:space="0" w:color="auto"/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B35438">
        <w:tc>
          <w:tcPr>
            <w:tcW w:w="65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</w:p>
        </w:tc>
        <w:tc>
          <w:tcPr>
            <w:tcW w:w="1607" w:type="pct"/>
            <w:tcBorders>
              <w:bottom w:val="single" w:sz="18" w:space="0" w:color="auto"/>
            </w:tcBorders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 xml:space="preserve">Développer des stratégies de compréhension </w:t>
            </w:r>
          </w:p>
        </w:tc>
        <w:tc>
          <w:tcPr>
            <w:tcW w:w="2188" w:type="pct"/>
            <w:tcBorders>
              <w:bottom w:val="single" w:sz="18" w:space="0" w:color="auto"/>
            </w:tcBorders>
          </w:tcPr>
          <w:p w:rsidR="00B35438" w:rsidRPr="0001394E" w:rsidRDefault="00B35438" w:rsidP="00B35438"/>
        </w:tc>
        <w:tc>
          <w:tcPr>
            <w:tcW w:w="553" w:type="pct"/>
            <w:tcBorders>
              <w:bottom w:val="single" w:sz="18" w:space="0" w:color="auto"/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B35438">
        <w:tc>
          <w:tcPr>
            <w:tcW w:w="65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  <w:r w:rsidRPr="0001394E">
              <w:rPr>
                <w:b/>
              </w:rPr>
              <w:t>Production</w:t>
            </w:r>
          </w:p>
          <w:p w:rsidR="00B35438" w:rsidRPr="0001394E" w:rsidRDefault="00B35438" w:rsidP="00B35438">
            <w:pPr>
              <w:jc w:val="center"/>
              <w:rPr>
                <w:b/>
              </w:rPr>
            </w:pPr>
            <w:r w:rsidRPr="0001394E">
              <w:rPr>
                <w:b/>
              </w:rPr>
              <w:t>de phrases,</w:t>
            </w:r>
          </w:p>
          <w:p w:rsidR="00B35438" w:rsidRPr="0001394E" w:rsidRDefault="00B35438" w:rsidP="00B35438">
            <w:pPr>
              <w:jc w:val="center"/>
              <w:rPr>
                <w:b/>
              </w:rPr>
            </w:pPr>
            <w:r w:rsidRPr="0001394E">
              <w:rPr>
                <w:b/>
              </w:rPr>
              <w:t>de textes</w:t>
            </w:r>
          </w:p>
        </w:tc>
        <w:tc>
          <w:tcPr>
            <w:tcW w:w="1607" w:type="pct"/>
            <w:tcBorders>
              <w:top w:val="single" w:sz="18" w:space="0" w:color="auto"/>
            </w:tcBorders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>Ecriture guidée</w:t>
            </w:r>
          </w:p>
        </w:tc>
        <w:tc>
          <w:tcPr>
            <w:tcW w:w="2188" w:type="pct"/>
            <w:tcBorders>
              <w:top w:val="single" w:sz="18" w:space="0" w:color="auto"/>
            </w:tcBorders>
          </w:tcPr>
          <w:p w:rsidR="00B35438" w:rsidRPr="0001394E" w:rsidRDefault="00B35438" w:rsidP="00B35438"/>
        </w:tc>
        <w:tc>
          <w:tcPr>
            <w:tcW w:w="553" w:type="pct"/>
            <w:tcBorders>
              <w:top w:val="single" w:sz="18" w:space="0" w:color="auto"/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B35438">
        <w:tc>
          <w:tcPr>
            <w:tcW w:w="652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</w:p>
        </w:tc>
        <w:tc>
          <w:tcPr>
            <w:tcW w:w="1607" w:type="pct"/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 xml:space="preserve">Copie </w:t>
            </w:r>
          </w:p>
        </w:tc>
        <w:tc>
          <w:tcPr>
            <w:tcW w:w="2188" w:type="pct"/>
          </w:tcPr>
          <w:p w:rsidR="00B35438" w:rsidRPr="0001394E" w:rsidRDefault="00B35438" w:rsidP="00B35438"/>
        </w:tc>
        <w:tc>
          <w:tcPr>
            <w:tcW w:w="553" w:type="pct"/>
            <w:tcBorders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B35438">
        <w:tc>
          <w:tcPr>
            <w:tcW w:w="652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</w:p>
        </w:tc>
        <w:tc>
          <w:tcPr>
            <w:tcW w:w="1607" w:type="pct"/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>Dictée</w:t>
            </w:r>
          </w:p>
        </w:tc>
        <w:tc>
          <w:tcPr>
            <w:tcW w:w="2188" w:type="pct"/>
          </w:tcPr>
          <w:p w:rsidR="00B35438" w:rsidRPr="0001394E" w:rsidRDefault="00B35438" w:rsidP="00B35438"/>
        </w:tc>
        <w:tc>
          <w:tcPr>
            <w:tcW w:w="553" w:type="pct"/>
            <w:tcBorders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B35438">
        <w:tc>
          <w:tcPr>
            <w:tcW w:w="652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</w:p>
        </w:tc>
        <w:tc>
          <w:tcPr>
            <w:tcW w:w="1607" w:type="pct"/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>Transformation de textes ou de phrases</w:t>
            </w:r>
          </w:p>
        </w:tc>
        <w:tc>
          <w:tcPr>
            <w:tcW w:w="2188" w:type="pct"/>
          </w:tcPr>
          <w:p w:rsidR="00B35438" w:rsidRPr="0001394E" w:rsidRDefault="00B35438" w:rsidP="00B35438"/>
        </w:tc>
        <w:tc>
          <w:tcPr>
            <w:tcW w:w="553" w:type="pct"/>
            <w:tcBorders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B35438">
        <w:tc>
          <w:tcPr>
            <w:tcW w:w="65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</w:p>
        </w:tc>
        <w:tc>
          <w:tcPr>
            <w:tcW w:w="1607" w:type="pct"/>
            <w:tcBorders>
              <w:bottom w:val="single" w:sz="18" w:space="0" w:color="auto"/>
            </w:tcBorders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>Productions personnelles</w:t>
            </w:r>
          </w:p>
        </w:tc>
        <w:tc>
          <w:tcPr>
            <w:tcW w:w="2188" w:type="pct"/>
            <w:tcBorders>
              <w:bottom w:val="single" w:sz="18" w:space="0" w:color="auto"/>
            </w:tcBorders>
          </w:tcPr>
          <w:p w:rsidR="00B35438" w:rsidRPr="0001394E" w:rsidRDefault="00B35438" w:rsidP="00B35438"/>
        </w:tc>
        <w:tc>
          <w:tcPr>
            <w:tcW w:w="553" w:type="pct"/>
            <w:tcBorders>
              <w:bottom w:val="single" w:sz="18" w:space="0" w:color="auto"/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B35438">
        <w:tc>
          <w:tcPr>
            <w:tcW w:w="65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5438" w:rsidRPr="0001394E" w:rsidRDefault="00B35438" w:rsidP="00B35438">
            <w:pPr>
              <w:jc w:val="center"/>
              <w:rPr>
                <w:b/>
              </w:rPr>
            </w:pPr>
            <w:r w:rsidRPr="0001394E">
              <w:rPr>
                <w:b/>
              </w:rPr>
              <w:t xml:space="preserve">Acculturation </w:t>
            </w:r>
          </w:p>
        </w:tc>
        <w:tc>
          <w:tcPr>
            <w:tcW w:w="1607" w:type="pct"/>
            <w:tcBorders>
              <w:top w:val="single" w:sz="18" w:space="0" w:color="auto"/>
            </w:tcBorders>
          </w:tcPr>
          <w:p w:rsidR="00B35438" w:rsidRPr="0001394E" w:rsidRDefault="00B35438" w:rsidP="00B35438">
            <w:pPr>
              <w:rPr>
                <w:i/>
              </w:rPr>
            </w:pPr>
            <w:r w:rsidRPr="0001394E">
              <w:rPr>
                <w:i/>
              </w:rPr>
              <w:t>Connaître différentes formes d’écrits</w:t>
            </w:r>
          </w:p>
        </w:tc>
        <w:tc>
          <w:tcPr>
            <w:tcW w:w="2188" w:type="pct"/>
            <w:tcBorders>
              <w:top w:val="single" w:sz="18" w:space="0" w:color="auto"/>
            </w:tcBorders>
          </w:tcPr>
          <w:p w:rsidR="00B35438" w:rsidRPr="0001394E" w:rsidRDefault="00B35438" w:rsidP="00B35438"/>
        </w:tc>
        <w:tc>
          <w:tcPr>
            <w:tcW w:w="553" w:type="pct"/>
            <w:tcBorders>
              <w:top w:val="single" w:sz="18" w:space="0" w:color="auto"/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B35438">
        <w:tc>
          <w:tcPr>
            <w:tcW w:w="652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B35438" w:rsidRPr="0001394E" w:rsidRDefault="00B35438" w:rsidP="00B35438"/>
        </w:tc>
        <w:tc>
          <w:tcPr>
            <w:tcW w:w="1607" w:type="pct"/>
          </w:tcPr>
          <w:p w:rsidR="00B35438" w:rsidRPr="0001394E" w:rsidRDefault="00B35438" w:rsidP="00B35438">
            <w:pPr>
              <w:rPr>
                <w:i/>
              </w:rPr>
            </w:pPr>
            <w:r>
              <w:rPr>
                <w:i/>
              </w:rPr>
              <w:t>Enrichir sa culture littérai</w:t>
            </w:r>
            <w:r w:rsidRPr="0001394E">
              <w:rPr>
                <w:i/>
              </w:rPr>
              <w:t>re</w:t>
            </w:r>
          </w:p>
        </w:tc>
        <w:tc>
          <w:tcPr>
            <w:tcW w:w="2188" w:type="pct"/>
          </w:tcPr>
          <w:p w:rsidR="00B35438" w:rsidRPr="0001394E" w:rsidRDefault="00B35438" w:rsidP="00B35438"/>
        </w:tc>
        <w:tc>
          <w:tcPr>
            <w:tcW w:w="553" w:type="pct"/>
            <w:tcBorders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B35438">
        <w:tc>
          <w:tcPr>
            <w:tcW w:w="65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35438" w:rsidRPr="0001394E" w:rsidRDefault="00B35438" w:rsidP="00B35438"/>
        </w:tc>
        <w:tc>
          <w:tcPr>
            <w:tcW w:w="1607" w:type="pct"/>
            <w:tcBorders>
              <w:bottom w:val="single" w:sz="18" w:space="0" w:color="auto"/>
            </w:tcBorders>
          </w:tcPr>
          <w:p w:rsidR="00B35438" w:rsidRPr="0001394E" w:rsidRDefault="00B35438" w:rsidP="00B35438">
            <w:pPr>
              <w:rPr>
                <w:i/>
              </w:rPr>
            </w:pPr>
            <w:r>
              <w:rPr>
                <w:i/>
              </w:rPr>
              <w:t>S’ouvrir sur le monde</w:t>
            </w:r>
          </w:p>
        </w:tc>
        <w:tc>
          <w:tcPr>
            <w:tcW w:w="2188" w:type="pct"/>
            <w:tcBorders>
              <w:bottom w:val="single" w:sz="18" w:space="0" w:color="auto"/>
            </w:tcBorders>
          </w:tcPr>
          <w:p w:rsidR="00B35438" w:rsidRPr="0001394E" w:rsidRDefault="00B35438" w:rsidP="00B35438"/>
        </w:tc>
        <w:tc>
          <w:tcPr>
            <w:tcW w:w="553" w:type="pct"/>
            <w:tcBorders>
              <w:bottom w:val="single" w:sz="18" w:space="0" w:color="auto"/>
              <w:right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B35438">
        <w:tc>
          <w:tcPr>
            <w:tcW w:w="2259" w:type="pct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35438" w:rsidRPr="0001394E" w:rsidRDefault="00B35438" w:rsidP="00B35438">
            <w:pPr>
              <w:rPr>
                <w:b/>
              </w:rPr>
            </w:pPr>
            <w:r w:rsidRPr="0001394E">
              <w:rPr>
                <w:b/>
              </w:rPr>
              <w:t>Présence de programmation</w:t>
            </w:r>
          </w:p>
        </w:tc>
        <w:tc>
          <w:tcPr>
            <w:tcW w:w="2188" w:type="pct"/>
            <w:tcBorders>
              <w:top w:val="single" w:sz="18" w:space="0" w:color="auto"/>
            </w:tcBorders>
          </w:tcPr>
          <w:p w:rsidR="00B35438" w:rsidRPr="0001394E" w:rsidRDefault="00B35438" w:rsidP="00B35438"/>
        </w:tc>
        <w:tc>
          <w:tcPr>
            <w:tcW w:w="553" w:type="pct"/>
            <w:tcBorders>
              <w:top w:val="single" w:sz="18" w:space="0" w:color="auto"/>
            </w:tcBorders>
          </w:tcPr>
          <w:p w:rsidR="00B35438" w:rsidRPr="0001394E" w:rsidRDefault="00B35438" w:rsidP="00B35438"/>
        </w:tc>
      </w:tr>
      <w:tr w:rsidR="00B35438" w:rsidRPr="0001394E" w:rsidTr="00B35438">
        <w:tc>
          <w:tcPr>
            <w:tcW w:w="2259" w:type="pct"/>
            <w:gridSpan w:val="2"/>
            <w:shd w:val="clear" w:color="auto" w:fill="F2F2F2" w:themeFill="background1" w:themeFillShade="F2"/>
          </w:tcPr>
          <w:p w:rsidR="00B35438" w:rsidRPr="0001394E" w:rsidRDefault="00B35438" w:rsidP="00B35438">
            <w:pPr>
              <w:rPr>
                <w:b/>
              </w:rPr>
            </w:pPr>
            <w:r w:rsidRPr="0001394E">
              <w:rPr>
                <w:b/>
              </w:rPr>
              <w:t xml:space="preserve">Différenciation </w:t>
            </w:r>
            <w:r>
              <w:t>(supports</w:t>
            </w:r>
            <w:r w:rsidRPr="0001394E">
              <w:t>,</w:t>
            </w:r>
            <w:r>
              <w:t xml:space="preserve"> exercices,</w:t>
            </w:r>
            <w:r w:rsidRPr="0001394E">
              <w:t xml:space="preserve"> …)</w:t>
            </w:r>
          </w:p>
        </w:tc>
        <w:tc>
          <w:tcPr>
            <w:tcW w:w="2188" w:type="pct"/>
          </w:tcPr>
          <w:p w:rsidR="00B35438" w:rsidRPr="0001394E" w:rsidRDefault="00B35438" w:rsidP="00B35438"/>
        </w:tc>
        <w:tc>
          <w:tcPr>
            <w:tcW w:w="553" w:type="pct"/>
          </w:tcPr>
          <w:p w:rsidR="00B35438" w:rsidRPr="0001394E" w:rsidRDefault="00B35438" w:rsidP="00B35438"/>
        </w:tc>
      </w:tr>
    </w:tbl>
    <w:p w:rsidR="002D2DF5" w:rsidRPr="00080588" w:rsidRDefault="00080588">
      <w:pPr>
        <w:rPr>
          <w:sz w:val="16"/>
          <w:szCs w:val="16"/>
        </w:rPr>
      </w:pPr>
      <w:r>
        <w:lastRenderedPageBreak/>
        <w:t xml:space="preserve"> </w:t>
      </w:r>
    </w:p>
    <w:tbl>
      <w:tblPr>
        <w:tblStyle w:val="Grilledutableau"/>
        <w:tblpPr w:leftFromText="141" w:rightFromText="141" w:vertAnchor="page" w:horzAnchor="margin" w:tblpY="626"/>
        <w:tblW w:w="5002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170"/>
        <w:gridCol w:w="6945"/>
        <w:gridCol w:w="1755"/>
      </w:tblGrid>
      <w:tr w:rsidR="0071408B" w:rsidRPr="0001394E" w:rsidTr="002D2DF5">
        <w:tc>
          <w:tcPr>
            <w:tcW w:w="2259" w:type="pct"/>
            <w:shd w:val="clear" w:color="auto" w:fill="F2F2F2" w:themeFill="background1" w:themeFillShade="F2"/>
          </w:tcPr>
          <w:p w:rsidR="0071408B" w:rsidRPr="002D2DF5" w:rsidRDefault="002D2DF5" w:rsidP="002D2DF5">
            <w:pPr>
              <w:rPr>
                <w:b/>
              </w:rPr>
            </w:pPr>
            <w:r w:rsidRPr="002D2DF5">
              <w:rPr>
                <w:b/>
              </w:rPr>
              <w:t>Guide du maître</w:t>
            </w:r>
          </w:p>
          <w:p w:rsidR="002D2DF5" w:rsidRDefault="002D2DF5" w:rsidP="002D2DF5">
            <w:pPr>
              <w:pStyle w:val="Paragraphedeliste"/>
              <w:numPr>
                <w:ilvl w:val="0"/>
                <w:numId w:val="2"/>
              </w:numPr>
            </w:pPr>
            <w:r>
              <w:t>Principes didactiques (choix ayant présidé à la progression et l’approche)</w:t>
            </w:r>
          </w:p>
          <w:p w:rsidR="002D2DF5" w:rsidRDefault="002D2DF5" w:rsidP="002D2DF5">
            <w:pPr>
              <w:pStyle w:val="Paragraphedeliste"/>
              <w:numPr>
                <w:ilvl w:val="0"/>
                <w:numId w:val="2"/>
              </w:numPr>
            </w:pPr>
            <w:r>
              <w:t>Clarté de présentation des séances</w:t>
            </w:r>
          </w:p>
          <w:p w:rsidR="002D2DF5" w:rsidRDefault="002D2DF5" w:rsidP="002D2DF5">
            <w:pPr>
              <w:pStyle w:val="Paragraphedeliste"/>
              <w:numPr>
                <w:ilvl w:val="0"/>
                <w:numId w:val="2"/>
              </w:numPr>
            </w:pPr>
            <w:r>
              <w:t>Guidage (degré)</w:t>
            </w:r>
          </w:p>
          <w:p w:rsidR="002D2DF5" w:rsidRDefault="002D2DF5" w:rsidP="002D2DF5">
            <w:pPr>
              <w:pStyle w:val="Paragraphedeliste"/>
              <w:numPr>
                <w:ilvl w:val="0"/>
                <w:numId w:val="2"/>
              </w:numPr>
            </w:pPr>
            <w:r>
              <w:t>Différenciation (pistes, aides, …)</w:t>
            </w:r>
          </w:p>
          <w:p w:rsidR="002D2DF5" w:rsidRPr="00945577" w:rsidRDefault="002D2DF5" w:rsidP="002D2DF5">
            <w:pPr>
              <w:pStyle w:val="Paragraphedeliste"/>
              <w:numPr>
                <w:ilvl w:val="0"/>
                <w:numId w:val="2"/>
              </w:numPr>
            </w:pPr>
            <w:r>
              <w:t>Programmation (claire et conforme aux programmes)</w:t>
            </w:r>
          </w:p>
        </w:tc>
        <w:tc>
          <w:tcPr>
            <w:tcW w:w="2188" w:type="pct"/>
          </w:tcPr>
          <w:p w:rsidR="0071408B" w:rsidRDefault="0071408B" w:rsidP="0071408B"/>
        </w:tc>
        <w:tc>
          <w:tcPr>
            <w:tcW w:w="553" w:type="pct"/>
          </w:tcPr>
          <w:p w:rsidR="0071408B" w:rsidRPr="0001394E" w:rsidRDefault="0071408B" w:rsidP="0071408B"/>
        </w:tc>
      </w:tr>
      <w:tr w:rsidR="00336835" w:rsidRPr="0001394E" w:rsidTr="002D2DF5">
        <w:tc>
          <w:tcPr>
            <w:tcW w:w="2259" w:type="pct"/>
            <w:shd w:val="clear" w:color="auto" w:fill="F2F2F2" w:themeFill="background1" w:themeFillShade="F2"/>
          </w:tcPr>
          <w:p w:rsidR="00336835" w:rsidRDefault="00336835" w:rsidP="00336835">
            <w:pPr>
              <w:rPr>
                <w:b/>
              </w:rPr>
            </w:pPr>
            <w:r>
              <w:rPr>
                <w:b/>
              </w:rPr>
              <w:t>Recommandé aux nouveaux nommés en CP</w:t>
            </w:r>
          </w:p>
          <w:p w:rsidR="00336835" w:rsidRPr="00336835" w:rsidRDefault="00336835" w:rsidP="00336835">
            <w:pPr>
              <w:pStyle w:val="Paragraphedeliste"/>
              <w:numPr>
                <w:ilvl w:val="0"/>
                <w:numId w:val="2"/>
              </w:numPr>
            </w:pPr>
            <w:r w:rsidRPr="00336835">
              <w:t>Equilibre des contenus</w:t>
            </w:r>
            <w:r>
              <w:t xml:space="preserve"> au regard des 4 domaines et de la progressivité</w:t>
            </w:r>
          </w:p>
          <w:p w:rsidR="00336835" w:rsidRPr="00336835" w:rsidRDefault="00336835" w:rsidP="00336835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336835">
              <w:t>Facilité de prise en main</w:t>
            </w:r>
          </w:p>
        </w:tc>
        <w:tc>
          <w:tcPr>
            <w:tcW w:w="2188" w:type="pct"/>
          </w:tcPr>
          <w:p w:rsidR="00336835" w:rsidRPr="0001394E" w:rsidRDefault="00336835" w:rsidP="00336835"/>
        </w:tc>
        <w:tc>
          <w:tcPr>
            <w:tcW w:w="553" w:type="pct"/>
          </w:tcPr>
          <w:p w:rsidR="00336835" w:rsidRPr="0001394E" w:rsidRDefault="00336835" w:rsidP="00336835"/>
        </w:tc>
      </w:tr>
      <w:tr w:rsidR="00336835" w:rsidRPr="0001394E" w:rsidTr="002D2DF5">
        <w:tc>
          <w:tcPr>
            <w:tcW w:w="2259" w:type="pct"/>
            <w:shd w:val="clear" w:color="auto" w:fill="F2F2F2" w:themeFill="background1" w:themeFillShade="F2"/>
          </w:tcPr>
          <w:p w:rsidR="00336835" w:rsidRDefault="00336835" w:rsidP="00336835">
            <w:pPr>
              <w:rPr>
                <w:b/>
              </w:rPr>
            </w:pPr>
            <w:r w:rsidRPr="0001394E">
              <w:rPr>
                <w:b/>
              </w:rPr>
              <w:t>Convient aux classes à plusieurs  cours</w:t>
            </w:r>
          </w:p>
          <w:p w:rsidR="00336835" w:rsidRDefault="00336835" w:rsidP="00336835">
            <w:pPr>
              <w:pStyle w:val="Paragraphedeliste"/>
              <w:numPr>
                <w:ilvl w:val="0"/>
                <w:numId w:val="2"/>
              </w:numPr>
            </w:pPr>
            <w:r w:rsidRPr="00336835">
              <w:t>Clarté des modalités de travail (dispositifs, lisibilité des consignes, ritualisation des activités</w:t>
            </w:r>
            <w:r>
              <w:t xml:space="preserve"> et des consignes</w:t>
            </w:r>
            <w:r w:rsidRPr="00336835">
              <w:t>, …)</w:t>
            </w:r>
          </w:p>
          <w:p w:rsidR="00336835" w:rsidRDefault="00336835" w:rsidP="00336835">
            <w:pPr>
              <w:pStyle w:val="Paragraphedeliste"/>
              <w:numPr>
                <w:ilvl w:val="0"/>
                <w:numId w:val="2"/>
              </w:numPr>
            </w:pPr>
            <w:r>
              <w:t>Différenciation</w:t>
            </w:r>
          </w:p>
          <w:p w:rsidR="00336835" w:rsidRPr="00336835" w:rsidRDefault="00336835" w:rsidP="00336835">
            <w:pPr>
              <w:pStyle w:val="Paragraphedeliste"/>
              <w:numPr>
                <w:ilvl w:val="0"/>
                <w:numId w:val="2"/>
              </w:numPr>
            </w:pPr>
            <w:r>
              <w:t>Présence d’outils d’aide</w:t>
            </w:r>
          </w:p>
        </w:tc>
        <w:tc>
          <w:tcPr>
            <w:tcW w:w="2188" w:type="pct"/>
          </w:tcPr>
          <w:p w:rsidR="00336835" w:rsidRDefault="00336835" w:rsidP="00336835"/>
          <w:p w:rsidR="00336835" w:rsidRPr="0001394E" w:rsidRDefault="00336835" w:rsidP="00336835"/>
        </w:tc>
        <w:tc>
          <w:tcPr>
            <w:tcW w:w="553" w:type="pct"/>
          </w:tcPr>
          <w:p w:rsidR="00336835" w:rsidRPr="0001394E" w:rsidRDefault="00336835" w:rsidP="00336835"/>
        </w:tc>
      </w:tr>
      <w:tr w:rsidR="0025768D" w:rsidRPr="0001394E" w:rsidTr="002D2DF5">
        <w:tc>
          <w:tcPr>
            <w:tcW w:w="2259" w:type="pct"/>
            <w:shd w:val="clear" w:color="auto" w:fill="F2F2F2" w:themeFill="background1" w:themeFillShade="F2"/>
          </w:tcPr>
          <w:p w:rsidR="0025768D" w:rsidRPr="000C6FB0" w:rsidRDefault="000C6FB0" w:rsidP="000C6FB0">
            <w:pPr>
              <w:rPr>
                <w:b/>
              </w:rPr>
            </w:pPr>
            <w:r w:rsidRPr="000C6FB0">
              <w:rPr>
                <w:b/>
              </w:rPr>
              <w:t>Evaluation :</w:t>
            </w:r>
          </w:p>
          <w:p w:rsidR="000C6FB0" w:rsidRPr="000C6FB0" w:rsidRDefault="000C6FB0" w:rsidP="000C6FB0">
            <w:pPr>
              <w:rPr>
                <w:sz w:val="18"/>
                <w:szCs w:val="18"/>
              </w:rPr>
            </w:pPr>
            <w:r w:rsidRPr="000C6FB0">
              <w:rPr>
                <w:sz w:val="18"/>
                <w:szCs w:val="18"/>
              </w:rPr>
              <w:t>Présence de support</w:t>
            </w:r>
            <w:r w:rsidR="006F6C11">
              <w:rPr>
                <w:sz w:val="18"/>
                <w:szCs w:val="18"/>
              </w:rPr>
              <w:t>s d’évaluation, fréquence, types</w:t>
            </w:r>
            <w:r w:rsidRPr="000C6FB0">
              <w:rPr>
                <w:sz w:val="18"/>
                <w:szCs w:val="18"/>
              </w:rPr>
              <w:t xml:space="preserve"> (diagnostiques, formatives, sommatives)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2188" w:type="pct"/>
          </w:tcPr>
          <w:p w:rsidR="0025768D" w:rsidRDefault="0025768D" w:rsidP="00336835"/>
        </w:tc>
        <w:tc>
          <w:tcPr>
            <w:tcW w:w="553" w:type="pct"/>
          </w:tcPr>
          <w:p w:rsidR="0025768D" w:rsidRPr="0001394E" w:rsidRDefault="0025768D" w:rsidP="00336835"/>
        </w:tc>
      </w:tr>
      <w:tr w:rsidR="00854D15" w:rsidRPr="0001394E" w:rsidTr="00854D15">
        <w:tc>
          <w:tcPr>
            <w:tcW w:w="5000" w:type="pct"/>
            <w:gridSpan w:val="3"/>
            <w:shd w:val="clear" w:color="auto" w:fill="F2F2F2" w:themeFill="background1" w:themeFillShade="F2"/>
          </w:tcPr>
          <w:p w:rsidR="00854D15" w:rsidRDefault="00854D15" w:rsidP="000C6FB0">
            <w:pPr>
              <w:rPr>
                <w:b/>
              </w:rPr>
            </w:pPr>
            <w:r>
              <w:rPr>
                <w:b/>
              </w:rPr>
              <w:t xml:space="preserve">Bilan </w:t>
            </w:r>
          </w:p>
          <w:p w:rsidR="00854D15" w:rsidRDefault="00854D15" w:rsidP="000C6FB0">
            <w:pPr>
              <w:rPr>
                <w:b/>
              </w:rPr>
            </w:pPr>
            <w:r>
              <w:rPr>
                <w:b/>
              </w:rPr>
              <w:t>Points positifs :</w:t>
            </w:r>
          </w:p>
          <w:p w:rsidR="00854D15" w:rsidRPr="0001394E" w:rsidRDefault="00854D15" w:rsidP="00336835">
            <w:r>
              <w:rPr>
                <w:b/>
              </w:rPr>
              <w:t xml:space="preserve">Points de </w:t>
            </w:r>
            <w:proofErr w:type="gramStart"/>
            <w:r>
              <w:rPr>
                <w:b/>
              </w:rPr>
              <w:t>vigilance  :</w:t>
            </w:r>
            <w:proofErr w:type="gramEnd"/>
            <w:r>
              <w:rPr>
                <w:b/>
              </w:rPr>
              <w:t xml:space="preserve"> </w:t>
            </w:r>
          </w:p>
        </w:tc>
      </w:tr>
    </w:tbl>
    <w:p w:rsidR="002B2638" w:rsidRDefault="002B2638" w:rsidP="0072044F">
      <w:pPr>
        <w:jc w:val="center"/>
        <w:rPr>
          <w:i/>
          <w:sz w:val="24"/>
          <w:szCs w:val="24"/>
        </w:rPr>
      </w:pPr>
    </w:p>
    <w:p w:rsidR="00911655" w:rsidRPr="002B2638" w:rsidRDefault="002B2638" w:rsidP="0072044F">
      <w:pPr>
        <w:jc w:val="center"/>
        <w:rPr>
          <w:i/>
          <w:sz w:val="24"/>
          <w:szCs w:val="24"/>
        </w:rPr>
      </w:pPr>
      <w:r w:rsidRPr="002B2638">
        <w:rPr>
          <w:i/>
          <w:sz w:val="24"/>
          <w:szCs w:val="24"/>
        </w:rPr>
        <w:t xml:space="preserve">Groupe départemental </w:t>
      </w:r>
      <w:r>
        <w:rPr>
          <w:i/>
          <w:sz w:val="24"/>
          <w:szCs w:val="24"/>
        </w:rPr>
        <w:t xml:space="preserve">DSDEN </w:t>
      </w:r>
      <w:r w:rsidR="00F17AE1">
        <w:rPr>
          <w:i/>
          <w:sz w:val="24"/>
          <w:szCs w:val="24"/>
        </w:rPr>
        <w:t xml:space="preserve">du </w:t>
      </w:r>
      <w:r w:rsidRPr="002B2638">
        <w:rPr>
          <w:i/>
          <w:sz w:val="24"/>
          <w:szCs w:val="24"/>
        </w:rPr>
        <w:t xml:space="preserve"> Rhône Maitrise de la langue </w:t>
      </w:r>
      <w:r>
        <w:rPr>
          <w:i/>
          <w:sz w:val="24"/>
          <w:szCs w:val="24"/>
        </w:rPr>
        <w:t xml:space="preserve">/ Date de rédaction : </w:t>
      </w:r>
    </w:p>
    <w:p w:rsidR="0001394E" w:rsidRPr="005928C6" w:rsidRDefault="0001394E" w:rsidP="0072044F">
      <w:pPr>
        <w:jc w:val="center"/>
        <w:rPr>
          <w:b/>
          <w:sz w:val="36"/>
          <w:szCs w:val="36"/>
        </w:rPr>
      </w:pPr>
    </w:p>
    <w:sectPr w:rsidR="0001394E" w:rsidRPr="005928C6" w:rsidSect="0000633D">
      <w:footerReference w:type="default" r:id="rId7"/>
      <w:pgSz w:w="16838" w:h="11906" w:orient="landscape"/>
      <w:pgMar w:top="397" w:right="567" w:bottom="567" w:left="397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CB" w:rsidRDefault="00F36ACB" w:rsidP="0001394E">
      <w:pPr>
        <w:spacing w:after="0" w:line="240" w:lineRule="auto"/>
      </w:pPr>
      <w:r>
        <w:separator/>
      </w:r>
    </w:p>
  </w:endnote>
  <w:endnote w:type="continuationSeparator" w:id="0">
    <w:p w:rsidR="00F36ACB" w:rsidRDefault="00F36ACB" w:rsidP="0001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4E" w:rsidRPr="0001394E" w:rsidRDefault="0001394E" w:rsidP="00080588">
    <w:pPr>
      <w:pStyle w:val="Pieddepage"/>
      <w:jc w:val="center"/>
      <w:rPr>
        <w:i/>
        <w:sz w:val="18"/>
        <w:szCs w:val="18"/>
      </w:rPr>
    </w:pPr>
    <w:r w:rsidRPr="0001394E">
      <w:rPr>
        <w:i/>
        <w:sz w:val="18"/>
        <w:szCs w:val="18"/>
      </w:rPr>
      <w:t xml:space="preserve">Grille d’analyse de manuels ou méthodes de lecture </w:t>
    </w:r>
    <w:r w:rsidR="00080588">
      <w:rPr>
        <w:i/>
        <w:sz w:val="18"/>
        <w:szCs w:val="18"/>
      </w:rPr>
      <w:t xml:space="preserve">CP et </w:t>
    </w:r>
    <w:r w:rsidRPr="0001394E">
      <w:rPr>
        <w:i/>
        <w:sz w:val="18"/>
        <w:szCs w:val="18"/>
      </w:rPr>
      <w:t xml:space="preserve">cycle 2   </w:t>
    </w:r>
    <w:r>
      <w:rPr>
        <w:i/>
        <w:sz w:val="18"/>
        <w:szCs w:val="18"/>
      </w:rPr>
      <w:t xml:space="preserve">    </w:t>
    </w:r>
    <w:r w:rsidRPr="0001394E">
      <w:rPr>
        <w:i/>
        <w:sz w:val="18"/>
        <w:szCs w:val="18"/>
      </w:rPr>
      <w:t xml:space="preserve"> – Document Groupe de travail GDML Rhône –   </w:t>
    </w:r>
    <w:r>
      <w:rPr>
        <w:i/>
        <w:sz w:val="18"/>
        <w:szCs w:val="18"/>
      </w:rPr>
      <w:t xml:space="preserve">       </w:t>
    </w:r>
    <w:r w:rsidRPr="0001394E">
      <w:rPr>
        <w:i/>
        <w:sz w:val="18"/>
        <w:szCs w:val="18"/>
      </w:rPr>
      <w:t>03/02/2015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CB" w:rsidRDefault="00F36ACB" w:rsidP="0001394E">
      <w:pPr>
        <w:spacing w:after="0" w:line="240" w:lineRule="auto"/>
      </w:pPr>
      <w:r>
        <w:separator/>
      </w:r>
    </w:p>
  </w:footnote>
  <w:footnote w:type="continuationSeparator" w:id="0">
    <w:p w:rsidR="00F36ACB" w:rsidRDefault="00F36ACB" w:rsidP="0001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06AD3"/>
    <w:multiLevelType w:val="hybridMultilevel"/>
    <w:tmpl w:val="AE50A39E"/>
    <w:lvl w:ilvl="0" w:tplc="381ACF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C6E1D"/>
    <w:multiLevelType w:val="hybridMultilevel"/>
    <w:tmpl w:val="0AF482E2"/>
    <w:lvl w:ilvl="0" w:tplc="D93429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E7"/>
    <w:rsid w:val="0000633D"/>
    <w:rsid w:val="0001394E"/>
    <w:rsid w:val="0007111E"/>
    <w:rsid w:val="00073ACC"/>
    <w:rsid w:val="00080588"/>
    <w:rsid w:val="000C1E89"/>
    <w:rsid w:val="000C6FB0"/>
    <w:rsid w:val="001918C5"/>
    <w:rsid w:val="0025768D"/>
    <w:rsid w:val="002B2638"/>
    <w:rsid w:val="002D2DF5"/>
    <w:rsid w:val="00336835"/>
    <w:rsid w:val="00341ED6"/>
    <w:rsid w:val="003A50B7"/>
    <w:rsid w:val="0041616C"/>
    <w:rsid w:val="005928C6"/>
    <w:rsid w:val="005E3EF4"/>
    <w:rsid w:val="006F6C11"/>
    <w:rsid w:val="0071408B"/>
    <w:rsid w:val="0072044F"/>
    <w:rsid w:val="007A46F5"/>
    <w:rsid w:val="00854D15"/>
    <w:rsid w:val="00871FB9"/>
    <w:rsid w:val="00911655"/>
    <w:rsid w:val="00924623"/>
    <w:rsid w:val="00945577"/>
    <w:rsid w:val="00A71700"/>
    <w:rsid w:val="00AC397E"/>
    <w:rsid w:val="00B248A9"/>
    <w:rsid w:val="00B35438"/>
    <w:rsid w:val="00B740CB"/>
    <w:rsid w:val="00BE72E7"/>
    <w:rsid w:val="00C51ABD"/>
    <w:rsid w:val="00F17AE1"/>
    <w:rsid w:val="00F36ACB"/>
    <w:rsid w:val="00F3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1904D-A996-44BA-8816-A57FFF84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13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94E"/>
  </w:style>
  <w:style w:type="paragraph" w:styleId="Pieddepage">
    <w:name w:val="footer"/>
    <w:basedOn w:val="Normal"/>
    <w:link w:val="PieddepageCar"/>
    <w:uiPriority w:val="99"/>
    <w:unhideWhenUsed/>
    <w:rsid w:val="00013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94E"/>
  </w:style>
  <w:style w:type="paragraph" w:styleId="Textedebulles">
    <w:name w:val="Balloon Text"/>
    <w:basedOn w:val="Normal"/>
    <w:link w:val="TextedebullesCar"/>
    <w:uiPriority w:val="99"/>
    <w:semiHidden/>
    <w:unhideWhenUsed/>
    <w:rsid w:val="000C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E8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4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circo</dc:creator>
  <cp:lastModifiedBy>lroche-thevenet</cp:lastModifiedBy>
  <cp:revision>2</cp:revision>
  <cp:lastPrinted>2015-03-20T09:48:00Z</cp:lastPrinted>
  <dcterms:created xsi:type="dcterms:W3CDTF">2015-05-29T09:49:00Z</dcterms:created>
  <dcterms:modified xsi:type="dcterms:W3CDTF">2015-05-29T09:49:00Z</dcterms:modified>
</cp:coreProperties>
</file>