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4C" w:rsidRPr="002677E8" w:rsidRDefault="00A64D4C" w:rsidP="00A64D4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F4E79" w:themeColor="accent1" w:themeShade="80"/>
          <w:sz w:val="32"/>
          <w:szCs w:val="32"/>
        </w:rPr>
      </w:pPr>
      <w:bookmarkStart w:id="0" w:name="_GoBack"/>
      <w:bookmarkEnd w:id="0"/>
      <w:r w:rsidRPr="002677E8">
        <w:rPr>
          <w:rFonts w:ascii="Calibri-Bold" w:hAnsi="Calibri-Bold" w:cs="Calibri-Bold"/>
          <w:b/>
          <w:bCs/>
          <w:color w:val="1F4E79" w:themeColor="accent1" w:themeShade="80"/>
          <w:sz w:val="32"/>
          <w:szCs w:val="32"/>
        </w:rPr>
        <w:t>Forum Maitrise de la langue</w:t>
      </w:r>
    </w:p>
    <w:p w:rsidR="00A64D4C" w:rsidRPr="002677E8" w:rsidRDefault="00A64D4C" w:rsidP="00A64D4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1F4E79" w:themeColor="accent1" w:themeShade="80"/>
          <w:sz w:val="32"/>
          <w:szCs w:val="32"/>
        </w:rPr>
      </w:pPr>
      <w:r w:rsidRPr="002677E8">
        <w:rPr>
          <w:rFonts w:ascii="Calibri-Bold" w:hAnsi="Calibri-Bold" w:cs="Calibri-Bold"/>
          <w:b/>
          <w:bCs/>
          <w:i/>
          <w:color w:val="1F4E79" w:themeColor="accent1" w:themeShade="80"/>
          <w:sz w:val="32"/>
          <w:szCs w:val="32"/>
        </w:rPr>
        <w:t>Plaisir de lire et pratiques culturelles</w:t>
      </w:r>
      <w:r w:rsidR="007C3FED" w:rsidRPr="002677E8">
        <w:rPr>
          <w:rFonts w:ascii="Calibri-Bold" w:hAnsi="Calibri-Bold" w:cs="Calibri-Bold"/>
          <w:b/>
          <w:bCs/>
          <w:i/>
          <w:color w:val="1F4E79" w:themeColor="accent1" w:themeShade="80"/>
          <w:sz w:val="32"/>
          <w:szCs w:val="32"/>
        </w:rPr>
        <w:t xml:space="preserve"> de la lecture </w:t>
      </w:r>
      <w:r w:rsidRPr="002677E8">
        <w:rPr>
          <w:rFonts w:ascii="Calibri-Bold" w:hAnsi="Calibri-Bold" w:cs="Calibri-Bold"/>
          <w:b/>
          <w:bCs/>
          <w:i/>
          <w:color w:val="1F4E79" w:themeColor="accent1" w:themeShade="80"/>
          <w:sz w:val="32"/>
          <w:szCs w:val="32"/>
        </w:rPr>
        <w:t>à l’école</w:t>
      </w:r>
    </w:p>
    <w:p w:rsidR="00936EC8" w:rsidRPr="002677E8" w:rsidRDefault="00A64D4C" w:rsidP="00936EC8">
      <w:pPr>
        <w:pBdr>
          <w:bottom w:val="single" w:sz="6" w:space="1" w:color="auto"/>
        </w:pBdr>
        <w:jc w:val="center"/>
        <w:rPr>
          <w:rFonts w:ascii="Calibri" w:hAnsi="Calibri" w:cs="Calibri"/>
          <w:color w:val="1F4E79" w:themeColor="accent1" w:themeShade="80"/>
          <w:sz w:val="32"/>
          <w:szCs w:val="32"/>
        </w:rPr>
      </w:pPr>
      <w:r w:rsidRPr="002677E8">
        <w:rPr>
          <w:rFonts w:ascii="Calibri" w:hAnsi="Calibri" w:cs="Calibri"/>
          <w:color w:val="1F4E79" w:themeColor="accent1" w:themeShade="80"/>
          <w:sz w:val="32"/>
          <w:szCs w:val="32"/>
        </w:rPr>
        <w:t>Le mercredi 28 novembre 2018</w:t>
      </w:r>
    </w:p>
    <w:p w:rsidR="00A64D4C" w:rsidRPr="002677E8" w:rsidRDefault="00A64D4C" w:rsidP="00A64D4C">
      <w:pPr>
        <w:rPr>
          <w:rFonts w:ascii="Calibri" w:hAnsi="Calibri" w:cs="Calibri"/>
          <w:b/>
          <w:color w:val="1F4E79" w:themeColor="accent1" w:themeShade="80"/>
          <w:sz w:val="32"/>
          <w:szCs w:val="32"/>
        </w:rPr>
      </w:pPr>
      <w:r w:rsidRPr="002677E8">
        <w:rPr>
          <w:rFonts w:ascii="Calibri" w:hAnsi="Calibri" w:cs="Calibri"/>
          <w:b/>
          <w:color w:val="1F4E79" w:themeColor="accent1" w:themeShade="80"/>
          <w:sz w:val="32"/>
          <w:szCs w:val="32"/>
        </w:rPr>
        <w:t>Titre</w:t>
      </w:r>
      <w:r w:rsidR="00501B98" w:rsidRPr="002677E8">
        <w:rPr>
          <w:rFonts w:ascii="Calibri" w:hAnsi="Calibri" w:cs="Calibri"/>
          <w:b/>
          <w:color w:val="1F4E79" w:themeColor="accent1" w:themeShade="80"/>
          <w:sz w:val="32"/>
          <w:szCs w:val="32"/>
        </w:rPr>
        <w:t xml:space="preserve"> : </w:t>
      </w:r>
      <w:r w:rsidR="00137303">
        <w:rPr>
          <w:rFonts w:ascii="Calibri" w:hAnsi="Calibri" w:cs="Calibri"/>
          <w:b/>
          <w:color w:val="1F4E79" w:themeColor="accent1" w:themeShade="80"/>
          <w:sz w:val="32"/>
          <w:szCs w:val="32"/>
        </w:rPr>
        <w:t>Pépinière de l’innovation</w:t>
      </w:r>
    </w:p>
    <w:p w:rsidR="00A64D4C" w:rsidRPr="002677E8" w:rsidRDefault="00936EC8" w:rsidP="00A64D4C">
      <w:pPr>
        <w:pBdr>
          <w:bottom w:val="single" w:sz="6" w:space="1" w:color="auto"/>
        </w:pBdr>
        <w:rPr>
          <w:rFonts w:ascii="Calibri" w:hAnsi="Calibri" w:cs="Calibri"/>
          <w:b/>
          <w:color w:val="1F4E79" w:themeColor="accent1" w:themeShade="80"/>
          <w:sz w:val="32"/>
          <w:szCs w:val="32"/>
        </w:rPr>
      </w:pPr>
      <w:r w:rsidRPr="002677E8">
        <w:rPr>
          <w:rFonts w:ascii="Calibri" w:hAnsi="Calibri" w:cs="Calibri"/>
          <w:b/>
          <w:color w:val="1F4E79" w:themeColor="accent1" w:themeShade="80"/>
          <w:sz w:val="32"/>
          <w:szCs w:val="32"/>
        </w:rPr>
        <w:t xml:space="preserve">Etablissement/Structure </w:t>
      </w:r>
      <w:r w:rsidR="007C3FED" w:rsidRPr="002677E8">
        <w:rPr>
          <w:rFonts w:ascii="Calibri" w:hAnsi="Calibri" w:cs="Calibri"/>
          <w:b/>
          <w:color w:val="1F4E79" w:themeColor="accent1" w:themeShade="80"/>
          <w:sz w:val="32"/>
          <w:szCs w:val="32"/>
        </w:rPr>
        <w:t xml:space="preserve"> </w:t>
      </w:r>
      <w:r w:rsidR="00A64D4C" w:rsidRPr="002677E8">
        <w:rPr>
          <w:rFonts w:ascii="Calibri" w:hAnsi="Calibri" w:cs="Calibri"/>
          <w:b/>
          <w:color w:val="1F4E79" w:themeColor="accent1" w:themeShade="80"/>
          <w:sz w:val="32"/>
          <w:szCs w:val="32"/>
        </w:rPr>
        <w:t xml:space="preserve"> : </w:t>
      </w:r>
      <w:r w:rsidR="00137303">
        <w:rPr>
          <w:rFonts w:ascii="Calibri" w:hAnsi="Calibri" w:cs="Calibri"/>
          <w:b/>
          <w:color w:val="1F4E79" w:themeColor="accent1" w:themeShade="80"/>
          <w:sz w:val="32"/>
          <w:szCs w:val="32"/>
        </w:rPr>
        <w:t>dispositif départemental / groupe innover69 / Pôle DFIE</w:t>
      </w:r>
    </w:p>
    <w:p w:rsidR="00936EC8" w:rsidRPr="002677E8" w:rsidRDefault="00936EC8" w:rsidP="00A64D4C">
      <w:pPr>
        <w:pBdr>
          <w:bottom w:val="single" w:sz="6" w:space="1" w:color="auto"/>
        </w:pBdr>
        <w:rPr>
          <w:rFonts w:ascii="Calibri" w:hAnsi="Calibri" w:cs="Calibri"/>
          <w:b/>
          <w:color w:val="1F4E79" w:themeColor="accent1" w:themeShade="80"/>
          <w:sz w:val="32"/>
          <w:szCs w:val="32"/>
        </w:rPr>
      </w:pPr>
    </w:p>
    <w:p w:rsidR="00A64D4C" w:rsidRPr="002677E8" w:rsidRDefault="00A64D4C" w:rsidP="00A64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F4E79" w:themeColor="accent1" w:themeShade="80"/>
          <w:sz w:val="28"/>
          <w:szCs w:val="28"/>
        </w:rPr>
      </w:pPr>
      <w:r w:rsidRPr="002677E8">
        <w:rPr>
          <w:rFonts w:ascii="Calibri" w:hAnsi="Calibri" w:cs="Calibri"/>
          <w:b/>
          <w:noProof/>
          <w:color w:val="1F4E79" w:themeColor="accent1" w:themeShade="8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106045</wp:posOffset>
                </wp:positionV>
                <wp:extent cx="4095750" cy="4171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417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4C" w:rsidRPr="00137303" w:rsidRDefault="00137303" w:rsidP="00137303">
                            <w:pPr>
                              <w:ind w:firstLine="284"/>
                            </w:pPr>
                            <w:r w:rsidRPr="00137303">
                              <w:t>Dispositif départemental dédié au repérage et à la valorisation des actions innovantes dans le 1</w:t>
                            </w:r>
                            <w:r w:rsidRPr="00137303">
                              <w:rPr>
                                <w:vertAlign w:val="superscript"/>
                              </w:rPr>
                              <w:t>er</w:t>
                            </w:r>
                            <w:r w:rsidRPr="00137303">
                              <w:t xml:space="preserve"> et le 2</w:t>
                            </w:r>
                            <w:r w:rsidRPr="00137303">
                              <w:rPr>
                                <w:vertAlign w:val="superscript"/>
                              </w:rPr>
                              <w:t>nd</w:t>
                            </w:r>
                            <w:r w:rsidRPr="00137303">
                              <w:t xml:space="preserve"> degré.</w:t>
                            </w:r>
                          </w:p>
                          <w:p w:rsidR="00137303" w:rsidRPr="00137303" w:rsidRDefault="00137303" w:rsidP="00137303">
                            <w:pPr>
                              <w:pStyle w:val="NormalWeb"/>
                              <w:ind w:firstLine="284"/>
                              <w:rPr>
                                <w:rFonts w:asciiTheme="minorHAnsi" w:hAnsiTheme="minorHAnsi"/>
                              </w:rPr>
                            </w:pPr>
                            <w:r w:rsidRPr="00137303">
                              <w:rPr>
                                <w:rFonts w:asciiTheme="minorHAnsi" w:hAnsiTheme="minorHAnsi"/>
                              </w:rPr>
                              <w:t>La pépinière de l'innovation 69 » est un espace public offrant une lisibilité globale qui facilite les liens spontanés entre les équipes pédagogiques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quel que soit leur niveau de réflexion ou d’engagement dans une action</w:t>
                            </w:r>
                            <w:r w:rsidRPr="00137303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137303" w:rsidRPr="00137303" w:rsidRDefault="00137303" w:rsidP="00137303">
                            <w:pPr>
                              <w:pStyle w:val="Titre4"/>
                              <w:ind w:firstLine="284"/>
                              <w:rPr>
                                <w:rFonts w:asciiTheme="minorHAnsi" w:hAnsiTheme="minorHAnsi"/>
                              </w:rPr>
                            </w:pPr>
                            <w:r w:rsidRPr="00137303">
                              <w:rPr>
                                <w:rFonts w:asciiTheme="minorHAnsi" w:hAnsiTheme="minorHAnsi"/>
                                <w:color w:val="000000"/>
                              </w:rPr>
                              <w:t>Pour signaler une action innovante dans une classe, un établissement, une circonscription :</w:t>
                            </w:r>
                          </w:p>
                          <w:p w:rsidR="00137303" w:rsidRPr="00137303" w:rsidRDefault="00137303" w:rsidP="00137303">
                            <w:pPr>
                              <w:pStyle w:val="NormalWeb"/>
                              <w:ind w:firstLine="284"/>
                              <w:rPr>
                                <w:rFonts w:asciiTheme="minorHAnsi" w:hAnsiTheme="minorHAnsi"/>
                              </w:rPr>
                            </w:pPr>
                            <w:r w:rsidRPr="00137303">
                              <w:rPr>
                                <w:rFonts w:asciiTheme="minorHAnsi" w:hAnsiTheme="minorHAnsi"/>
                              </w:rPr>
                              <w:t xml:space="preserve">Un simple courriel à </w:t>
                            </w:r>
                            <w:hyperlink r:id="rId4" w:history="1">
                              <w:r w:rsidRPr="00137303">
                                <w:rPr>
                                  <w:rStyle w:val="Lienhypertexte"/>
                                  <w:rFonts w:asciiTheme="minorHAnsi" w:hAnsiTheme="minorHAnsi"/>
                                  <w:color w:val="000080"/>
                                </w:rPr>
                                <w:t>reperage.innover69@gs.ac-Iyon.fr</w:t>
                              </w:r>
                            </w:hyperlink>
                          </w:p>
                          <w:p w:rsidR="00A64D4C" w:rsidRPr="00137303" w:rsidRDefault="00137303" w:rsidP="00137303">
                            <w:pPr>
                              <w:pStyle w:val="NormalWeb"/>
                              <w:ind w:firstLine="284"/>
                              <w:rPr>
                                <w:rFonts w:asciiTheme="minorHAnsi" w:hAnsiTheme="minorHAnsi"/>
                              </w:rPr>
                            </w:pPr>
                            <w:r w:rsidRPr="00137303">
                              <w:rPr>
                                <w:rFonts w:asciiTheme="minorHAnsi" w:hAnsiTheme="minorHAnsi"/>
                              </w:rPr>
                              <w:t>Un conseiller en développement prendra contact dès réception afin d'envisager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un affichage du projet sur une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137303">
                              <w:rPr>
                                <w:rFonts w:asciiTheme="minorHAnsi" w:hAnsiTheme="minorHAnsi"/>
                              </w:rPr>
                              <w:t>«pépinière</w:t>
                            </w:r>
                            <w:proofErr w:type="gramEnd"/>
                            <w:r w:rsidRPr="00137303">
                              <w:rPr>
                                <w:rFonts w:asciiTheme="minorHAnsi" w:hAnsiTheme="minorHAnsi"/>
                              </w:rPr>
                              <w:t xml:space="preserve"> numérique de l'innovation » et prendre en compte le cas échéant les besoins d'accompagnement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2.15pt;margin-top:8.35pt;width:322.5pt;height:3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" fillcolor="white [3201]" strokecolor="#70ad47 [3209]" strokeweight="1pt">
                <v:textbox>
                  <w:txbxContent>
                    <w:p w:rsidR="00A64D4C" w:rsidRPr="00137303" w:rsidRDefault="00137303" w:rsidP="00137303">
                      <w:pPr>
                        <w:ind w:firstLine="284"/>
                      </w:pPr>
                      <w:r w:rsidRPr="00137303">
                        <w:t>Dispositif départemental dédié au repérage et à la valorisation des actions innovantes dans le 1</w:t>
                      </w:r>
                      <w:r w:rsidRPr="00137303">
                        <w:rPr>
                          <w:vertAlign w:val="superscript"/>
                        </w:rPr>
                        <w:t>er</w:t>
                      </w:r>
                      <w:r w:rsidRPr="00137303">
                        <w:t xml:space="preserve"> et le 2</w:t>
                      </w:r>
                      <w:r w:rsidRPr="00137303">
                        <w:rPr>
                          <w:vertAlign w:val="superscript"/>
                        </w:rPr>
                        <w:t>nd</w:t>
                      </w:r>
                      <w:r w:rsidRPr="00137303">
                        <w:t xml:space="preserve"> degré.</w:t>
                      </w:r>
                    </w:p>
                    <w:p w:rsidR="00137303" w:rsidRPr="00137303" w:rsidRDefault="00137303" w:rsidP="00137303">
                      <w:pPr>
                        <w:pStyle w:val="NormalWeb"/>
                        <w:ind w:firstLine="284"/>
                        <w:rPr>
                          <w:rFonts w:asciiTheme="minorHAnsi" w:hAnsiTheme="minorHAnsi"/>
                        </w:rPr>
                      </w:pPr>
                      <w:r w:rsidRPr="00137303">
                        <w:rPr>
                          <w:rFonts w:asciiTheme="minorHAnsi" w:hAnsiTheme="minorHAnsi"/>
                        </w:rPr>
                        <w:t>La pépinière de l'innovation 69 » est un espace public offrant une lisibilité globale qui facilite les liens spontanés entre les équipes pédagogiques</w:t>
                      </w:r>
                      <w:r>
                        <w:rPr>
                          <w:rFonts w:asciiTheme="minorHAnsi" w:hAnsiTheme="minorHAnsi"/>
                        </w:rPr>
                        <w:t xml:space="preserve"> quel que soit leur niveau de réflexion ou d’engagement dans une action</w:t>
                      </w:r>
                      <w:r w:rsidRPr="00137303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137303" w:rsidRPr="00137303" w:rsidRDefault="00137303" w:rsidP="00137303">
                      <w:pPr>
                        <w:pStyle w:val="Titre4"/>
                        <w:ind w:firstLine="284"/>
                        <w:rPr>
                          <w:rFonts w:asciiTheme="minorHAnsi" w:hAnsiTheme="minorHAnsi"/>
                        </w:rPr>
                      </w:pPr>
                      <w:r w:rsidRPr="00137303">
                        <w:rPr>
                          <w:rFonts w:asciiTheme="minorHAnsi" w:hAnsiTheme="minorHAnsi"/>
                          <w:color w:val="000000"/>
                        </w:rPr>
                        <w:t>Pour signaler une action innovante dans une classe, un établissement, une circonscription :</w:t>
                      </w:r>
                    </w:p>
                    <w:p w:rsidR="00137303" w:rsidRPr="00137303" w:rsidRDefault="00137303" w:rsidP="00137303">
                      <w:pPr>
                        <w:pStyle w:val="NormalWeb"/>
                        <w:ind w:firstLine="284"/>
                        <w:rPr>
                          <w:rFonts w:asciiTheme="minorHAnsi" w:hAnsiTheme="minorHAnsi"/>
                        </w:rPr>
                      </w:pPr>
                      <w:r w:rsidRPr="00137303">
                        <w:rPr>
                          <w:rFonts w:asciiTheme="minorHAnsi" w:hAnsiTheme="minorHAnsi"/>
                        </w:rPr>
                        <w:t xml:space="preserve">Un simple courriel à </w:t>
                      </w:r>
                      <w:hyperlink r:id="rId5" w:history="1">
                        <w:r w:rsidRPr="00137303">
                          <w:rPr>
                            <w:rStyle w:val="Lienhypertexte"/>
                            <w:rFonts w:asciiTheme="minorHAnsi" w:hAnsiTheme="minorHAnsi"/>
                            <w:color w:val="000080"/>
                          </w:rPr>
                          <w:t>reperage.innover69@gs.ac-Iyon.fr</w:t>
                        </w:r>
                      </w:hyperlink>
                    </w:p>
                    <w:p w:rsidR="00A64D4C" w:rsidRPr="00137303" w:rsidRDefault="00137303" w:rsidP="00137303">
                      <w:pPr>
                        <w:pStyle w:val="NormalWeb"/>
                        <w:ind w:firstLine="284"/>
                        <w:rPr>
                          <w:rFonts w:asciiTheme="minorHAnsi" w:hAnsiTheme="minorHAnsi"/>
                        </w:rPr>
                      </w:pPr>
                      <w:r w:rsidRPr="00137303">
                        <w:rPr>
                          <w:rFonts w:asciiTheme="minorHAnsi" w:hAnsiTheme="minorHAnsi"/>
                        </w:rPr>
                        <w:t>Un conseiller en développement prendra contact dès réception afin d'envisager</w:t>
                      </w:r>
                      <w:r>
                        <w:rPr>
                          <w:rFonts w:asciiTheme="minorHAnsi" w:hAnsiTheme="minorHAnsi"/>
                        </w:rPr>
                        <w:t xml:space="preserve"> un affichage du projet sur une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137303">
                        <w:rPr>
                          <w:rFonts w:asciiTheme="minorHAnsi" w:hAnsiTheme="minorHAnsi"/>
                        </w:rPr>
                        <w:t>«pépinière</w:t>
                      </w:r>
                      <w:proofErr w:type="gramEnd"/>
                      <w:r w:rsidRPr="00137303">
                        <w:rPr>
                          <w:rFonts w:asciiTheme="minorHAnsi" w:hAnsiTheme="minorHAnsi"/>
                        </w:rPr>
                        <w:t xml:space="preserve"> numérique de l'innovation » et prendre en compte le cas échéa</w:t>
                      </w:r>
                      <w:r w:rsidRPr="00137303">
                        <w:rPr>
                          <w:rFonts w:asciiTheme="minorHAnsi" w:hAnsiTheme="minorHAnsi"/>
                        </w:rPr>
                        <w:t>nt les besoins d'accompagnement</w:t>
                      </w:r>
                    </w:p>
                  </w:txbxContent>
                </v:textbox>
              </v:rect>
            </w:pict>
          </mc:Fallback>
        </mc:AlternateContent>
      </w:r>
      <w:r w:rsidRPr="002677E8">
        <w:rPr>
          <w:rFonts w:ascii="Calibri" w:hAnsi="Calibri" w:cs="Calibri"/>
          <w:b/>
          <w:color w:val="1F4E79" w:themeColor="accent1" w:themeShade="80"/>
          <w:sz w:val="28"/>
          <w:szCs w:val="28"/>
        </w:rPr>
        <w:t xml:space="preserve">Organisation du dispositif /    </w:t>
      </w:r>
    </w:p>
    <w:p w:rsidR="00A64D4C" w:rsidRPr="002677E8" w:rsidRDefault="00A64D4C" w:rsidP="00A64D4C">
      <w:pPr>
        <w:rPr>
          <w:rFonts w:ascii="Calibri" w:hAnsi="Calibri" w:cs="Calibri"/>
          <w:b/>
          <w:color w:val="1F4E79" w:themeColor="accent1" w:themeShade="80"/>
          <w:sz w:val="28"/>
          <w:szCs w:val="28"/>
        </w:rPr>
      </w:pPr>
      <w:r w:rsidRPr="002677E8">
        <w:rPr>
          <w:rFonts w:ascii="Calibri" w:hAnsi="Calibri" w:cs="Calibri"/>
          <w:b/>
          <w:color w:val="1F4E79" w:themeColor="accent1" w:themeShade="80"/>
          <w:sz w:val="28"/>
          <w:szCs w:val="28"/>
        </w:rPr>
        <w:t xml:space="preserve">Description/Modalités </w:t>
      </w:r>
    </w:p>
    <w:p w:rsidR="00A64D4C" w:rsidRPr="002677E8" w:rsidRDefault="00A64D4C" w:rsidP="00A64D4C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A64D4C" w:rsidRPr="002677E8" w:rsidRDefault="00A64D4C" w:rsidP="00A64D4C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A64D4C" w:rsidRPr="002677E8" w:rsidRDefault="00A64D4C" w:rsidP="00A64D4C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A64D4C" w:rsidRPr="002677E8" w:rsidRDefault="00A64D4C" w:rsidP="00A64D4C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A64D4C" w:rsidRPr="002677E8" w:rsidRDefault="00137303" w:rsidP="00A64D4C">
      <w:pPr>
        <w:rPr>
          <w:rFonts w:ascii="Calibri" w:hAnsi="Calibri" w:cs="Calibri"/>
          <w:color w:val="1F4E79" w:themeColor="accent1" w:themeShade="8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311150</wp:posOffset>
            </wp:positionV>
            <wp:extent cx="2393240" cy="1664821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um md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240" cy="1664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4C" w:rsidRPr="002677E8" w:rsidRDefault="00A64D4C" w:rsidP="00A64D4C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A64D4C" w:rsidRPr="002677E8" w:rsidRDefault="00A64D4C" w:rsidP="00A64D4C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A64D4C" w:rsidRPr="002677E8" w:rsidRDefault="00A64D4C" w:rsidP="00A64D4C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A64D4C" w:rsidRPr="002677E8" w:rsidRDefault="00A64D4C" w:rsidP="00A64D4C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A64D4C" w:rsidRPr="002677E8" w:rsidRDefault="00A64D4C" w:rsidP="00A64D4C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A64D4C" w:rsidRPr="002677E8" w:rsidRDefault="00A64D4C" w:rsidP="00A64D4C">
      <w:pPr>
        <w:rPr>
          <w:rFonts w:ascii="Calibri" w:hAnsi="Calibri" w:cs="Calibri"/>
          <w:color w:val="1F4E79" w:themeColor="accent1" w:themeShade="80"/>
          <w:sz w:val="28"/>
          <w:szCs w:val="28"/>
        </w:rPr>
      </w:pPr>
    </w:p>
    <w:p w:rsidR="00137303" w:rsidRDefault="00A64D4C" w:rsidP="00A64D4C">
      <w:pPr>
        <w:rPr>
          <w:rFonts w:ascii="Calibri" w:hAnsi="Calibri" w:cs="Calibri"/>
          <w:b/>
          <w:color w:val="1F4E79" w:themeColor="accent1" w:themeShade="80"/>
          <w:sz w:val="28"/>
          <w:szCs w:val="28"/>
        </w:rPr>
      </w:pPr>
      <w:r w:rsidRPr="002677E8">
        <w:rPr>
          <w:rFonts w:ascii="Calibri" w:hAnsi="Calibri" w:cs="Calibri"/>
          <w:b/>
          <w:noProof/>
          <w:color w:val="1F4E79" w:themeColor="accent1" w:themeShade="8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2148205</wp:posOffset>
                </wp:positionH>
                <wp:positionV relativeFrom="paragraph">
                  <wp:posOffset>236856</wp:posOffset>
                </wp:positionV>
                <wp:extent cx="4210050" cy="800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303" w:rsidRDefault="00D41508" w:rsidP="00137303">
                            <w:pPr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137303" w:rsidRPr="00772E27">
                                <w:rPr>
                                  <w:rStyle w:val="Lienhypertexte"/>
                                  <w:rFonts w:ascii="Calibri" w:hAnsi="Calibri" w:cs="Calibri"/>
                                  <w:b/>
                                  <w:sz w:val="28"/>
                                  <w:szCs w:val="28"/>
                                </w:rPr>
                                <w:t>reperage.innover69@gs.ac-lyon.fr</w:t>
                              </w:r>
                            </w:hyperlink>
                            <w:r w:rsidR="00137303"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37303" w:rsidRDefault="00D41508" w:rsidP="00137303">
                            <w:pPr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137303" w:rsidRPr="00772E27">
                                <w:rPr>
                                  <w:rStyle w:val="Lienhypertexte"/>
                                  <w:rFonts w:ascii="Calibri" w:hAnsi="Calibri" w:cs="Calibri"/>
                                  <w:b/>
                                  <w:sz w:val="28"/>
                                  <w:szCs w:val="28"/>
                                </w:rPr>
                                <w:t>https://padlet.com/reperage_innover69/pepiniere</w:t>
                              </w:r>
                            </w:hyperlink>
                          </w:p>
                          <w:p w:rsidR="00137303" w:rsidRDefault="00137303" w:rsidP="00137303">
                            <w:pPr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137303" w:rsidRPr="002677E8" w:rsidRDefault="00137303" w:rsidP="00137303">
                            <w:pPr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A64D4C" w:rsidRDefault="00A64D4C" w:rsidP="00A64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69.15pt;margin-top:18.65pt;width:331.5pt;height:6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" fillcolor="white [3201]" strokecolor="#70ad47 [3209]" strokeweight="1pt">
                <v:textbox>
                  <w:txbxContent>
                    <w:p w:rsidR="00137303" w:rsidRDefault="00137303" w:rsidP="00137303">
                      <w:pPr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hyperlink r:id="rId9" w:history="1">
                        <w:r w:rsidRPr="00772E27">
                          <w:rPr>
                            <w:rStyle w:val="Lienhypertexte"/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reperage.innover69@gs.ac-lyon.fr</w:t>
                        </w:r>
                      </w:hyperlink>
                      <w:r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37303" w:rsidRDefault="00137303" w:rsidP="00137303">
                      <w:pPr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hyperlink r:id="rId10" w:history="1">
                        <w:r w:rsidRPr="00772E27">
                          <w:rPr>
                            <w:rStyle w:val="Lienhypertexte"/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https://padlet.com/reperage_innover69/pepiniere</w:t>
                        </w:r>
                      </w:hyperlink>
                    </w:p>
                    <w:p w:rsidR="00137303" w:rsidRDefault="00137303" w:rsidP="00137303">
                      <w:pPr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137303" w:rsidRPr="002677E8" w:rsidRDefault="00137303" w:rsidP="00137303">
                      <w:pPr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A64D4C" w:rsidRDefault="00A64D4C" w:rsidP="00A64D4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37303">
        <w:rPr>
          <w:rFonts w:ascii="Calibri" w:hAnsi="Calibri" w:cs="Calibri"/>
          <w:b/>
          <w:color w:val="1F4E79" w:themeColor="accent1" w:themeShade="80"/>
          <w:sz w:val="28"/>
          <w:szCs w:val="28"/>
        </w:rPr>
        <w:t>Contacts</w:t>
      </w:r>
    </w:p>
    <w:p w:rsidR="00A64D4C" w:rsidRPr="002677E8" w:rsidRDefault="00A64D4C" w:rsidP="00A64D4C">
      <w:pPr>
        <w:rPr>
          <w:rFonts w:ascii="Calibri" w:hAnsi="Calibri" w:cs="Calibri"/>
          <w:b/>
          <w:color w:val="1F4E79" w:themeColor="accent1" w:themeShade="80"/>
          <w:sz w:val="28"/>
          <w:szCs w:val="28"/>
        </w:rPr>
      </w:pPr>
      <w:r w:rsidRPr="002677E8">
        <w:rPr>
          <w:rFonts w:ascii="Calibri" w:hAnsi="Calibri" w:cs="Calibri"/>
          <w:b/>
          <w:color w:val="1F4E79" w:themeColor="accent1" w:themeShade="80"/>
          <w:sz w:val="28"/>
          <w:szCs w:val="28"/>
        </w:rPr>
        <w:t>Sites</w:t>
      </w:r>
    </w:p>
    <w:p w:rsidR="004A24EF" w:rsidRPr="002677E8" w:rsidRDefault="00A64D4C" w:rsidP="00A64D4C">
      <w:pPr>
        <w:rPr>
          <w:rFonts w:ascii="Calibri" w:hAnsi="Calibri" w:cs="Calibri"/>
          <w:b/>
          <w:color w:val="1F4E79" w:themeColor="accent1" w:themeShade="80"/>
          <w:sz w:val="28"/>
          <w:szCs w:val="28"/>
        </w:rPr>
      </w:pPr>
      <w:r w:rsidRPr="002677E8">
        <w:rPr>
          <w:rFonts w:ascii="Calibri" w:hAnsi="Calibri" w:cs="Calibri"/>
          <w:b/>
          <w:color w:val="1F4E79" w:themeColor="accent1" w:themeShade="80"/>
          <w:sz w:val="28"/>
          <w:szCs w:val="28"/>
        </w:rPr>
        <w:t xml:space="preserve">Liens  </w:t>
      </w:r>
      <w:r w:rsidR="004A24EF" w:rsidRPr="002677E8">
        <w:rPr>
          <w:rFonts w:ascii="Calibri" w:hAnsi="Calibri" w:cs="Calibri"/>
          <w:b/>
          <w:color w:val="1F4E79" w:themeColor="accent1" w:themeShade="80"/>
          <w:sz w:val="28"/>
          <w:szCs w:val="28"/>
        </w:rPr>
        <w:t>vers des ressources</w:t>
      </w:r>
    </w:p>
    <w:sectPr w:rsidR="004A24EF" w:rsidRPr="0026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4C"/>
    <w:rsid w:val="00137303"/>
    <w:rsid w:val="002677E8"/>
    <w:rsid w:val="004A24EF"/>
    <w:rsid w:val="00501B98"/>
    <w:rsid w:val="0054607C"/>
    <w:rsid w:val="007C3FED"/>
    <w:rsid w:val="00870944"/>
    <w:rsid w:val="00936EC8"/>
    <w:rsid w:val="00A64D4C"/>
    <w:rsid w:val="00D41508"/>
    <w:rsid w:val="00E1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0A79A-5DDB-4848-BA0D-E07F0F7A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373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7303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3730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13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reperage_innover69/pepinie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perage.innover69@gs.ac-lyon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reperage.innover69egs.ac-Iyon.fr" TargetMode="External"/><Relationship Id="rId10" Type="http://schemas.openxmlformats.org/officeDocument/2006/relationships/hyperlink" Target="https://padlet.com/reperage_innover69/pepiniere" TargetMode="External"/><Relationship Id="rId4" Type="http://schemas.openxmlformats.org/officeDocument/2006/relationships/hyperlink" Target="mailto:reperage.innover69egs.ac-Iyon.fr" TargetMode="External"/><Relationship Id="rId9" Type="http://schemas.openxmlformats.org/officeDocument/2006/relationships/hyperlink" Target="mailto:reperage.innover69@gs.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lroche-thevenet</dc:creator>
  <cp:keywords/>
  <dc:description/>
  <cp:lastModifiedBy>lroche-thevenet</cp:lastModifiedBy>
  <cp:revision>2</cp:revision>
  <dcterms:created xsi:type="dcterms:W3CDTF">2018-11-23T14:58:00Z</dcterms:created>
  <dcterms:modified xsi:type="dcterms:W3CDTF">2018-11-23T14:58:00Z</dcterms:modified>
</cp:coreProperties>
</file>