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B3" w:rsidRPr="002677E8" w:rsidRDefault="00D340B3" w:rsidP="00D340B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E79" w:themeColor="accent1" w:themeShade="80"/>
          <w:sz w:val="32"/>
          <w:szCs w:val="32"/>
        </w:rPr>
      </w:pPr>
      <w:bookmarkStart w:id="0" w:name="_GoBack"/>
      <w:bookmarkEnd w:id="0"/>
      <w:r w:rsidRPr="002677E8">
        <w:rPr>
          <w:rFonts w:ascii="Calibri-Bold" w:hAnsi="Calibri-Bold" w:cs="Calibri-Bold"/>
          <w:b/>
          <w:bCs/>
          <w:color w:val="1F4E79" w:themeColor="accent1" w:themeShade="80"/>
          <w:sz w:val="32"/>
          <w:szCs w:val="32"/>
        </w:rPr>
        <w:t>Forum Maitrise de la langue</w:t>
      </w:r>
    </w:p>
    <w:p w:rsidR="00D340B3" w:rsidRPr="002677E8" w:rsidRDefault="00D340B3" w:rsidP="00D340B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1F4E79" w:themeColor="accent1" w:themeShade="80"/>
          <w:sz w:val="32"/>
          <w:szCs w:val="32"/>
        </w:rPr>
      </w:pPr>
      <w:r w:rsidRPr="002677E8">
        <w:rPr>
          <w:rFonts w:ascii="Calibri-Bold" w:hAnsi="Calibri-Bold" w:cs="Calibri-Bold"/>
          <w:b/>
          <w:bCs/>
          <w:i/>
          <w:color w:val="1F4E79" w:themeColor="accent1" w:themeShade="80"/>
          <w:sz w:val="32"/>
          <w:szCs w:val="32"/>
        </w:rPr>
        <w:t>Plaisir de lire et pratiques culturelles de la lecture à l’école</w:t>
      </w:r>
    </w:p>
    <w:p w:rsidR="00D340B3" w:rsidRPr="002677E8" w:rsidRDefault="00D340B3" w:rsidP="00D340B3">
      <w:pPr>
        <w:pBdr>
          <w:bottom w:val="single" w:sz="6" w:space="1" w:color="auto"/>
        </w:pBdr>
        <w:jc w:val="center"/>
        <w:rPr>
          <w:rFonts w:ascii="Calibri" w:hAnsi="Calibri" w:cs="Calibri"/>
          <w:color w:val="1F4E79" w:themeColor="accent1" w:themeShade="80"/>
          <w:sz w:val="32"/>
          <w:szCs w:val="32"/>
        </w:rPr>
      </w:pPr>
      <w:r w:rsidRPr="002677E8">
        <w:rPr>
          <w:rFonts w:ascii="Calibri" w:hAnsi="Calibri" w:cs="Calibri"/>
          <w:color w:val="1F4E79" w:themeColor="accent1" w:themeShade="80"/>
          <w:sz w:val="32"/>
          <w:szCs w:val="32"/>
        </w:rPr>
        <w:t>Le mercredi 28 novembre 2018</w:t>
      </w:r>
    </w:p>
    <w:p w:rsidR="00D340B3" w:rsidRPr="002677E8" w:rsidRDefault="00D340B3" w:rsidP="00D340B3">
      <w:pPr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r w:rsidRPr="002677E8">
        <w:rPr>
          <w:rFonts w:ascii="Calibri" w:hAnsi="Calibri" w:cs="Calibri"/>
          <w:b/>
          <w:color w:val="1F4E79" w:themeColor="accent1" w:themeShade="80"/>
          <w:sz w:val="32"/>
          <w:szCs w:val="32"/>
        </w:rPr>
        <w:t xml:space="preserve">Titre : </w:t>
      </w:r>
      <w:r w:rsidRPr="00B75886">
        <w:rPr>
          <w:b/>
          <w:sz w:val="32"/>
          <w:szCs w:val="32"/>
        </w:rPr>
        <w:t>de la littérature orale à la lecture en passant par les langues</w:t>
      </w:r>
      <w:r>
        <w:t> </w:t>
      </w:r>
    </w:p>
    <w:p w:rsidR="00D340B3" w:rsidRPr="002677E8" w:rsidRDefault="00D340B3" w:rsidP="00D340B3">
      <w:pPr>
        <w:pBdr>
          <w:bottom w:val="single" w:sz="6" w:space="1" w:color="auto"/>
        </w:pBdr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r w:rsidRPr="002677E8">
        <w:rPr>
          <w:rFonts w:ascii="Calibri" w:hAnsi="Calibri" w:cs="Calibri"/>
          <w:b/>
          <w:color w:val="1F4E79" w:themeColor="accent1" w:themeShade="80"/>
          <w:sz w:val="32"/>
          <w:szCs w:val="32"/>
        </w:rPr>
        <w:t xml:space="preserve">Etablissement/Structure   : </w:t>
      </w:r>
      <w:r>
        <w:rPr>
          <w:rFonts w:ascii="Calibri" w:hAnsi="Calibri" w:cs="Calibri"/>
          <w:b/>
          <w:color w:val="1F4E79" w:themeColor="accent1" w:themeShade="80"/>
          <w:sz w:val="32"/>
          <w:szCs w:val="32"/>
        </w:rPr>
        <w:t>CPD langues vivantes et élèves allophone</w:t>
      </w:r>
    </w:p>
    <w:p w:rsidR="00D340B3" w:rsidRPr="002677E8" w:rsidRDefault="00D340B3" w:rsidP="00D340B3">
      <w:pPr>
        <w:pBdr>
          <w:bottom w:val="single" w:sz="6" w:space="1" w:color="auto"/>
        </w:pBdr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</w:p>
    <w:p w:rsidR="00D340B3" w:rsidRPr="002677E8" w:rsidRDefault="00D340B3" w:rsidP="00D34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b/>
          <w:noProof/>
          <w:color w:val="1F4E79" w:themeColor="accent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D7CE3" wp14:editId="0BBD037C">
                <wp:simplePos x="0" y="0"/>
                <wp:positionH relativeFrom="column">
                  <wp:posOffset>2186305</wp:posOffset>
                </wp:positionH>
                <wp:positionV relativeFrom="paragraph">
                  <wp:posOffset>106045</wp:posOffset>
                </wp:positionV>
                <wp:extent cx="4095750" cy="417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17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B3" w:rsidRPr="007B489C" w:rsidRDefault="00D340B3" w:rsidP="00D340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B489C">
                              <w:rPr>
                                <w:sz w:val="40"/>
                                <w:szCs w:val="40"/>
                              </w:rPr>
                              <w:t>Présentation de ressources, dispositifs et expériences :</w:t>
                            </w:r>
                          </w:p>
                          <w:p w:rsidR="00D340B3" w:rsidRPr="007B489C" w:rsidRDefault="00D340B3" w:rsidP="00D340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7B489C">
                              <w:rPr>
                                <w:sz w:val="40"/>
                                <w:szCs w:val="40"/>
                              </w:rPr>
                              <w:t>La littérature orale</w:t>
                            </w:r>
                          </w:p>
                          <w:p w:rsidR="00D340B3" w:rsidRPr="007B489C" w:rsidRDefault="00D340B3" w:rsidP="00D340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7B489C">
                              <w:rPr>
                                <w:sz w:val="40"/>
                                <w:szCs w:val="40"/>
                              </w:rPr>
                              <w:t>L’entrée plurilingue</w:t>
                            </w:r>
                          </w:p>
                          <w:p w:rsidR="00D340B3" w:rsidRPr="007B489C" w:rsidRDefault="00D340B3" w:rsidP="00D340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7B489C">
                              <w:rPr>
                                <w:sz w:val="40"/>
                                <w:szCs w:val="40"/>
                              </w:rPr>
                              <w:t>Les variations interculturelles de récits</w:t>
                            </w:r>
                          </w:p>
                          <w:p w:rsidR="00D340B3" w:rsidRPr="007B489C" w:rsidRDefault="00D340B3" w:rsidP="00D340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7B489C">
                              <w:rPr>
                                <w:sz w:val="40"/>
                                <w:szCs w:val="40"/>
                              </w:rPr>
                              <w:t>De la narration vers l’écrit</w:t>
                            </w:r>
                          </w:p>
                          <w:p w:rsidR="00D340B3" w:rsidRDefault="00D340B3" w:rsidP="00D340B3"/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D7CE3" id="Rectangle 1" o:spid="_x0000_s1026" style="position:absolute;margin-left:172.15pt;margin-top:8.35pt;width:322.5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" fillcolor="white [3201]" strokecolor="#70ad47 [3209]" strokeweight="1pt">
                <v:textbox>
                  <w:txbxContent>
                    <w:p w:rsidR="00D340B3" w:rsidRPr="007B489C" w:rsidRDefault="00D340B3" w:rsidP="00D340B3">
                      <w:pPr>
                        <w:rPr>
                          <w:sz w:val="40"/>
                          <w:szCs w:val="40"/>
                        </w:rPr>
                      </w:pPr>
                      <w:r w:rsidRPr="007B489C">
                        <w:rPr>
                          <w:sz w:val="40"/>
                          <w:szCs w:val="40"/>
                        </w:rPr>
                        <w:t>Présentation de ressources, dispositifs et expériences :</w:t>
                      </w:r>
                    </w:p>
                    <w:p w:rsidR="00D340B3" w:rsidRPr="007B489C" w:rsidRDefault="00D340B3" w:rsidP="00D340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7B489C">
                        <w:rPr>
                          <w:sz w:val="40"/>
                          <w:szCs w:val="40"/>
                        </w:rPr>
                        <w:t>La littérature orale</w:t>
                      </w:r>
                    </w:p>
                    <w:p w:rsidR="00D340B3" w:rsidRPr="007B489C" w:rsidRDefault="00D340B3" w:rsidP="00D340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7B489C">
                        <w:rPr>
                          <w:sz w:val="40"/>
                          <w:szCs w:val="40"/>
                        </w:rPr>
                        <w:t>L’entrée plurilingue</w:t>
                      </w:r>
                    </w:p>
                    <w:p w:rsidR="00D340B3" w:rsidRPr="007B489C" w:rsidRDefault="00D340B3" w:rsidP="00D340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7B489C">
                        <w:rPr>
                          <w:sz w:val="40"/>
                          <w:szCs w:val="40"/>
                        </w:rPr>
                        <w:t>Les variations interculturelles de récits</w:t>
                      </w:r>
                    </w:p>
                    <w:p w:rsidR="00D340B3" w:rsidRPr="007B489C" w:rsidRDefault="00D340B3" w:rsidP="00D340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7B489C">
                        <w:rPr>
                          <w:sz w:val="40"/>
                          <w:szCs w:val="40"/>
                        </w:rPr>
                        <w:t>De la narration vers l’écrit</w:t>
                      </w:r>
                    </w:p>
                    <w:p w:rsidR="00D340B3" w:rsidRDefault="00D340B3" w:rsidP="00D340B3"/>
                    <w:p w:rsidR="00D340B3" w:rsidRDefault="00D340B3" w:rsidP="00D340B3">
                      <w:pPr>
                        <w:jc w:val="center"/>
                      </w:pPr>
                    </w:p>
                    <w:p w:rsidR="00D340B3" w:rsidRDefault="00D340B3" w:rsidP="00D340B3">
                      <w:pPr>
                        <w:jc w:val="center"/>
                      </w:pPr>
                    </w:p>
                    <w:p w:rsidR="00D340B3" w:rsidRDefault="00D340B3" w:rsidP="00D340B3">
                      <w:pPr>
                        <w:jc w:val="center"/>
                      </w:pPr>
                    </w:p>
                    <w:p w:rsidR="00D340B3" w:rsidRDefault="00D340B3" w:rsidP="00D340B3">
                      <w:pPr>
                        <w:jc w:val="center"/>
                      </w:pPr>
                    </w:p>
                    <w:p w:rsidR="00D340B3" w:rsidRDefault="00D340B3" w:rsidP="00D340B3">
                      <w:pPr>
                        <w:jc w:val="center"/>
                      </w:pPr>
                    </w:p>
                    <w:p w:rsidR="00D340B3" w:rsidRDefault="00D340B3" w:rsidP="00D340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677E8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Organisation du dispositif /    </w:t>
      </w:r>
    </w:p>
    <w:p w:rsidR="00D340B3" w:rsidRPr="002677E8" w:rsidRDefault="00D340B3" w:rsidP="00D340B3">
      <w:pPr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Description/Modalités </w:t>
      </w: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noProof/>
          <w:color w:val="1F4E79" w:themeColor="accent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B588D" wp14:editId="18C11562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1781175" cy="1752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B3" w:rsidRDefault="00D340B3" w:rsidP="00D340B3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3BF786" wp14:editId="6A93B62E">
                                  <wp:extent cx="1493520" cy="1648460"/>
                                  <wp:effectExtent l="0" t="0" r="0" b="889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20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B588D" id="Rectangle 4" o:spid="_x0000_s1027" style="position:absolute;margin-left:6.4pt;margin-top:.4pt;width:140.2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" fillcolor="white [3201]" strokecolor="#70ad47 [3209]" strokeweight="1pt">
                <v:textbox>
                  <w:txbxContent>
                    <w:p w:rsidR="00D340B3" w:rsidRDefault="00D340B3" w:rsidP="00D340B3">
                      <w: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3BF786" wp14:editId="6A93B62E">
                            <wp:extent cx="1493520" cy="1648460"/>
                            <wp:effectExtent l="0" t="0" r="0" b="889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520" cy="164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D340B3" w:rsidRDefault="00D340B3" w:rsidP="00D340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F05F02" w:rsidRDefault="00F05F02" w:rsidP="00D340B3">
      <w:pPr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</w:p>
    <w:p w:rsidR="00D340B3" w:rsidRPr="002677E8" w:rsidRDefault="00D340B3" w:rsidP="00D340B3">
      <w:pPr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b/>
          <w:noProof/>
          <w:color w:val="1F4E79" w:themeColor="accent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E0354" wp14:editId="2BB2863B">
                <wp:simplePos x="0" y="0"/>
                <wp:positionH relativeFrom="margin">
                  <wp:posOffset>2148205</wp:posOffset>
                </wp:positionH>
                <wp:positionV relativeFrom="paragraph">
                  <wp:posOffset>235584</wp:posOffset>
                </wp:positionV>
                <wp:extent cx="4210050" cy="676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B3" w:rsidRDefault="00A84978" w:rsidP="00D340B3">
                            <w:pPr>
                              <w:jc w:val="center"/>
                            </w:pPr>
                            <w:hyperlink r:id="rId7" w:history="1">
                              <w:r w:rsidR="00D340B3" w:rsidRPr="006575B7">
                                <w:rPr>
                                  <w:rStyle w:val="Lienhypertexte"/>
                                </w:rPr>
                                <w:t>Jean-Luc.Vidalenc@ac-lyon.fr</w:t>
                              </w:r>
                            </w:hyperlink>
                          </w:p>
                          <w:p w:rsidR="00D340B3" w:rsidRDefault="00A84978" w:rsidP="00D340B3">
                            <w:pPr>
                              <w:jc w:val="center"/>
                            </w:pPr>
                            <w:hyperlink r:id="rId8" w:history="1">
                              <w:r w:rsidR="00D340B3" w:rsidRPr="006575B7">
                                <w:rPr>
                                  <w:rStyle w:val="Lienhypertexte"/>
                                </w:rPr>
                                <w:t>Pascale.depuydt@ac-lyon.fr</w:t>
                              </w:r>
                            </w:hyperlink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</w:p>
                          <w:p w:rsidR="00D340B3" w:rsidRDefault="00D340B3" w:rsidP="00D340B3">
                            <w:pPr>
                              <w:jc w:val="center"/>
                            </w:pPr>
                            <w:r>
                              <w:t>Pascale.depuydt@aca-lyon.fr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0354" id="Rectangle 3" o:spid="_x0000_s1028" style="position:absolute;margin-left:169.15pt;margin-top:18.55pt;width:331.5pt;height:5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" fillcolor="white [3201]" strokecolor="#70ad47 [3209]" strokeweight="1pt">
                <v:textbox>
                  <w:txbxContent>
                    <w:p w:rsidR="00D340B3" w:rsidRDefault="00D340B3" w:rsidP="00D340B3">
                      <w:pPr>
                        <w:jc w:val="center"/>
                      </w:pPr>
                      <w:hyperlink r:id="rId9" w:history="1">
                        <w:r w:rsidRPr="006575B7">
                          <w:rPr>
                            <w:rStyle w:val="Lienhypertexte"/>
                          </w:rPr>
                          <w:t>Jean-Luc.Vidalenc@ac-lyon.fr</w:t>
                        </w:r>
                      </w:hyperlink>
                    </w:p>
                    <w:p w:rsidR="00D340B3" w:rsidRDefault="00D340B3" w:rsidP="00D340B3">
                      <w:pPr>
                        <w:jc w:val="center"/>
                      </w:pPr>
                      <w:hyperlink r:id="rId10" w:history="1">
                        <w:r w:rsidRPr="006575B7">
                          <w:rPr>
                            <w:rStyle w:val="Lienhypertexte"/>
                          </w:rPr>
                          <w:t>Pascale.depuydt@ac-lyon.fr</w:t>
                        </w:r>
                      </w:hyperlink>
                    </w:p>
                    <w:p w:rsidR="00D340B3" w:rsidRDefault="00D340B3" w:rsidP="00D340B3">
                      <w:pPr>
                        <w:jc w:val="center"/>
                      </w:pPr>
                    </w:p>
                    <w:p w:rsidR="00D340B3" w:rsidRDefault="00D340B3" w:rsidP="00D340B3">
                      <w:pPr>
                        <w:jc w:val="center"/>
                      </w:pPr>
                    </w:p>
                    <w:p w:rsidR="00D340B3" w:rsidRDefault="00D340B3" w:rsidP="00D340B3">
                      <w:pPr>
                        <w:jc w:val="center"/>
                      </w:pPr>
                      <w:r>
                        <w:t>Pascale.depuydt@aca-lyon.fr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77E8">
        <w:rPr>
          <w:rFonts w:ascii="Calibri" w:hAnsi="Calibri" w:cs="Calibri"/>
          <w:b/>
          <w:color w:val="1F4E79" w:themeColor="accent1" w:themeShade="80"/>
          <w:sz w:val="28"/>
          <w:szCs w:val="28"/>
        </w:rPr>
        <w:t>Contacts </w:t>
      </w:r>
    </w:p>
    <w:p w:rsidR="00D340B3" w:rsidRPr="002677E8" w:rsidRDefault="00F05F02" w:rsidP="00D340B3">
      <w:pPr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 </w:t>
      </w:r>
    </w:p>
    <w:p w:rsidR="00393368" w:rsidRDefault="00393368"/>
    <w:sectPr w:rsidR="0039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5AF"/>
    <w:multiLevelType w:val="hybridMultilevel"/>
    <w:tmpl w:val="6BBEB52C"/>
    <w:lvl w:ilvl="0" w:tplc="6F5C8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B3"/>
    <w:rsid w:val="00393368"/>
    <w:rsid w:val="00A84978"/>
    <w:rsid w:val="00D340B3"/>
    <w:rsid w:val="00F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B9AB-6BAF-403A-9130-D7C076B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0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depuydt@ac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Luc.Vidalenc@ac-ly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scale.depuydt@ac-ly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Luc.Vidalenc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lroche-thevenet</cp:lastModifiedBy>
  <cp:revision>2</cp:revision>
  <dcterms:created xsi:type="dcterms:W3CDTF">2018-11-23T14:38:00Z</dcterms:created>
  <dcterms:modified xsi:type="dcterms:W3CDTF">2018-11-23T14:38:00Z</dcterms:modified>
</cp:coreProperties>
</file>